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9B23F8">
        <w:rPr>
          <w:b/>
          <w:color w:val="000000" w:themeColor="text1"/>
          <w:sz w:val="24"/>
          <w:szCs w:val="24"/>
        </w:rPr>
        <w:t>038</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71590F">
        <w:rPr>
          <w:b/>
          <w:color w:val="000000" w:themeColor="text1"/>
          <w:sz w:val="24"/>
          <w:szCs w:val="24"/>
        </w:rPr>
        <w:t>0549</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00566B87" w:rsidRPr="006B1AED">
        <w:rPr>
          <w:b/>
          <w:bCs/>
          <w:color w:val="000000" w:themeColor="text1"/>
          <w:sz w:val="24"/>
          <w:szCs w:val="24"/>
        </w:rPr>
        <w:t xml:space="preserve">MENOR PREÇO </w:t>
      </w:r>
      <w:r w:rsidR="00566B87">
        <w:rPr>
          <w:b/>
          <w:bCs/>
          <w:color w:val="000000" w:themeColor="text1"/>
          <w:sz w:val="24"/>
          <w:szCs w:val="24"/>
        </w:rPr>
        <w:t>GLOBAL</w:t>
      </w:r>
      <w:r w:rsidRPr="006B1AED">
        <w:rPr>
          <w:b/>
          <w:bCs/>
          <w:color w:val="000000" w:themeColor="text1"/>
          <w:sz w:val="24"/>
          <w:szCs w:val="24"/>
        </w:rPr>
        <w:t xml:space="preserve">,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9B23F8">
        <w:rPr>
          <w:b/>
          <w:color w:val="000000" w:themeColor="text1"/>
          <w:sz w:val="24"/>
          <w:szCs w:val="24"/>
        </w:rPr>
        <w:t>26</w:t>
      </w:r>
      <w:r w:rsidRPr="006B1AED">
        <w:rPr>
          <w:b/>
          <w:color w:val="000000" w:themeColor="text1"/>
          <w:sz w:val="24"/>
          <w:szCs w:val="24"/>
        </w:rPr>
        <w:t>/</w:t>
      </w:r>
      <w:r w:rsidR="009B23F8">
        <w:rPr>
          <w:b/>
          <w:color w:val="000000" w:themeColor="text1"/>
          <w:sz w:val="24"/>
          <w:szCs w:val="24"/>
        </w:rPr>
        <w:t>05</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9B23F8">
        <w:rPr>
          <w:b/>
          <w:bCs/>
          <w:color w:val="000000" w:themeColor="text1"/>
          <w:sz w:val="24"/>
          <w:szCs w:val="24"/>
        </w:rPr>
        <w:t>09</w:t>
      </w:r>
      <w:r w:rsidRPr="006B1AED">
        <w:rPr>
          <w:b/>
          <w:bCs/>
          <w:color w:val="000000" w:themeColor="text1"/>
          <w:sz w:val="24"/>
          <w:szCs w:val="24"/>
        </w:rPr>
        <w:t>h</w:t>
      </w:r>
      <w:r w:rsidR="009B23F8">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 xml:space="preserve">Regime de Execução: Indireta, menor preço </w:t>
      </w:r>
      <w:r w:rsidR="00566B87">
        <w:rPr>
          <w:color w:val="000000" w:themeColor="text1"/>
          <w:sz w:val="24"/>
          <w:szCs w:val="24"/>
        </w:rPr>
        <w:t xml:space="preserve">GLOBAL </w:t>
      </w:r>
      <w:r w:rsidRPr="006B1AED">
        <w:rPr>
          <w:color w:val="000000" w:themeColor="text1"/>
          <w:sz w:val="24"/>
          <w:szCs w:val="24"/>
        </w:rPr>
        <w:t>.</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566B87" w:rsidRDefault="00521E97" w:rsidP="00566B87">
      <w:pPr>
        <w:widowControl w:val="0"/>
        <w:spacing w:after="240" w:line="276" w:lineRule="auto"/>
        <w:contextualSpacing/>
        <w:jc w:val="both"/>
        <w:rPr>
          <w:sz w:val="24"/>
          <w:szCs w:val="24"/>
        </w:rPr>
      </w:pPr>
      <w:r w:rsidRPr="00FA4EE7">
        <w:rPr>
          <w:color w:val="000000" w:themeColor="text1"/>
          <w:sz w:val="24"/>
        </w:rPr>
        <w:t xml:space="preserve">1.1 - </w:t>
      </w:r>
      <w:r w:rsidR="00566B87" w:rsidRPr="00566B87">
        <w:rPr>
          <w:sz w:val="24"/>
          <w:szCs w:val="24"/>
        </w:rPr>
        <w:t>Aquisição de 200 (duzentas) Cestas de Complementação Alimentar (FECHADAS) para atender às famílias cadastradas nos CRAS de São Miguel, Jardim Ornellas, Banquete, bem como os cadastrados nesta Secretaria em situação de vulnerabilidade social e econômica</w:t>
      </w:r>
      <w:r w:rsidR="00882BB3" w:rsidRPr="00566B87">
        <w:rPr>
          <w:sz w:val="24"/>
          <w:szCs w:val="24"/>
        </w:rPr>
        <w:t>conforme especificações no Anexo I – Termo de Referência,</w:t>
      </w:r>
      <w:r w:rsidR="00882BB3" w:rsidRPr="00566B87">
        <w:rPr>
          <w:bCs/>
          <w:sz w:val="24"/>
          <w:szCs w:val="24"/>
        </w:rPr>
        <w:t xml:space="preserve"> do presente Edital.</w:t>
      </w:r>
    </w:p>
    <w:p w:rsidR="003B74DC" w:rsidRPr="003B74DC" w:rsidRDefault="00262443" w:rsidP="00566B87">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566B87" w:rsidRPr="00566B87" w:rsidRDefault="00566B87" w:rsidP="00566B87">
      <w:pPr>
        <w:spacing w:after="240" w:line="276" w:lineRule="auto"/>
        <w:jc w:val="both"/>
        <w:rPr>
          <w:b/>
          <w:sz w:val="24"/>
          <w:szCs w:val="24"/>
          <w:u w:val="single"/>
        </w:rPr>
      </w:pPr>
      <w:r w:rsidRPr="00566B87">
        <w:rPr>
          <w:sz w:val="24"/>
          <w:szCs w:val="24"/>
        </w:rPr>
        <w:t xml:space="preserve">2.1- </w:t>
      </w:r>
      <w:r w:rsidRPr="00566B87">
        <w:rPr>
          <w:b/>
          <w:sz w:val="24"/>
          <w:szCs w:val="24"/>
          <w:u w:val="single"/>
        </w:rPr>
        <w:t>Após</w:t>
      </w:r>
      <w:r w:rsidRPr="00566B87">
        <w:rPr>
          <w:sz w:val="24"/>
          <w:szCs w:val="24"/>
        </w:rPr>
        <w:t xml:space="preserve"> a emissão da nota de empenho e assinatura do contrato elaborado pela Procuradoria Jurídica Municipal, a Empresa vencedora do certame </w:t>
      </w:r>
      <w:r w:rsidRPr="00566B87">
        <w:rPr>
          <w:sz w:val="24"/>
          <w:szCs w:val="24"/>
          <w:u w:val="single"/>
        </w:rPr>
        <w:t xml:space="preserve">terá o prazo de 20 (vinte) dias úteis para realizar a </w:t>
      </w:r>
      <w:r w:rsidRPr="00566B87">
        <w:rPr>
          <w:b/>
          <w:sz w:val="24"/>
          <w:szCs w:val="24"/>
          <w:u w:val="single"/>
        </w:rPr>
        <w:t>entrega integral</w:t>
      </w:r>
      <w:r w:rsidRPr="00566B87">
        <w:rPr>
          <w:sz w:val="24"/>
          <w:szCs w:val="24"/>
          <w:u w:val="single"/>
        </w:rPr>
        <w:t xml:space="preserve"> das cestas solicitadas.</w:t>
      </w:r>
    </w:p>
    <w:p w:rsidR="00566B87" w:rsidRPr="00566B87" w:rsidRDefault="00566B87" w:rsidP="00566B87">
      <w:pPr>
        <w:spacing w:after="240" w:line="276" w:lineRule="auto"/>
        <w:jc w:val="both"/>
        <w:rPr>
          <w:sz w:val="24"/>
          <w:szCs w:val="24"/>
        </w:rPr>
      </w:pPr>
      <w:r w:rsidRPr="00566B87">
        <w:rPr>
          <w:sz w:val="24"/>
          <w:szCs w:val="24"/>
        </w:rPr>
        <w:t>2.2 -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566B87" w:rsidRPr="00566B87" w:rsidRDefault="00566B87" w:rsidP="00566B87">
      <w:pPr>
        <w:spacing w:after="240" w:line="276" w:lineRule="auto"/>
        <w:jc w:val="both"/>
        <w:rPr>
          <w:sz w:val="24"/>
          <w:szCs w:val="24"/>
        </w:rPr>
      </w:pPr>
      <w:r w:rsidRPr="00566B87">
        <w:rPr>
          <w:sz w:val="24"/>
          <w:szCs w:val="24"/>
        </w:rPr>
        <w:lastRenderedPageBreak/>
        <w:t>2.3– Quanto ao prazo para a assinatura do contrato, será o Contratado convocado para, ainda dentro do prazo de validade da proposta, tudo em conformidade com o art. 64 da Lei nº 8.666/93, sem prejuízos das demais sanções previstas no art. 81 da Lei supra.</w:t>
      </w:r>
    </w:p>
    <w:p w:rsidR="00566B87" w:rsidRPr="00566B87" w:rsidRDefault="00566B87" w:rsidP="00566B87">
      <w:pPr>
        <w:spacing w:after="240" w:line="276" w:lineRule="auto"/>
        <w:jc w:val="both"/>
        <w:rPr>
          <w:sz w:val="24"/>
          <w:szCs w:val="24"/>
        </w:rPr>
      </w:pPr>
      <w:r w:rsidRPr="00566B87">
        <w:rPr>
          <w:sz w:val="24"/>
          <w:szCs w:val="24"/>
        </w:rPr>
        <w:t>2.4- O prazo para entrega das Cestas de Complementação Alimentar é de até 20 (vinte) dias úteis após a assinatura do contrato e término com a entrega integral das cestas, acompanhada da nota fiscal eletrônica.</w:t>
      </w:r>
    </w:p>
    <w:p w:rsidR="00566B87" w:rsidRPr="00566B87" w:rsidRDefault="00566B87" w:rsidP="00566B87">
      <w:pPr>
        <w:spacing w:after="240" w:line="276" w:lineRule="auto"/>
        <w:jc w:val="both"/>
        <w:rPr>
          <w:sz w:val="24"/>
          <w:szCs w:val="24"/>
        </w:rPr>
      </w:pPr>
      <w:r w:rsidRPr="00566B87">
        <w:rPr>
          <w:sz w:val="24"/>
          <w:szCs w:val="24"/>
        </w:rPr>
        <w:t>2.5 – Prazo mínimo estabelecido de 30 dias para troca ou reposição dos produtos, com prazo de validade de, no mínimo 06 (seis) meses de acordo com as especificações contidas no item 3 do termo de referência.</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566B87">
        <w:rPr>
          <w:b/>
          <w:i/>
          <w:color w:val="000000" w:themeColor="text1"/>
          <w:sz w:val="24"/>
          <w:szCs w:val="24"/>
        </w:rPr>
        <w:t>26.832,00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566B87">
        <w:rPr>
          <w:b/>
          <w:bCs/>
          <w:i/>
          <w:color w:val="000000" w:themeColor="text1"/>
          <w:sz w:val="24"/>
          <w:szCs w:val="24"/>
        </w:rPr>
        <w:t>vinte e seis</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3B74DC">
        <w:rPr>
          <w:b/>
          <w:bCs/>
          <w:i/>
          <w:color w:val="000000" w:themeColor="text1"/>
          <w:sz w:val="24"/>
          <w:szCs w:val="24"/>
        </w:rPr>
        <w:t>oito</w:t>
      </w:r>
      <w:r w:rsidR="00FA4EE7">
        <w:rPr>
          <w:b/>
          <w:bCs/>
          <w:i/>
          <w:color w:val="000000" w:themeColor="text1"/>
          <w:sz w:val="24"/>
          <w:szCs w:val="24"/>
        </w:rPr>
        <w:t>cento</w:t>
      </w:r>
      <w:r w:rsidR="003B74DC">
        <w:rPr>
          <w:b/>
          <w:bCs/>
          <w:i/>
          <w:color w:val="000000" w:themeColor="text1"/>
          <w:sz w:val="24"/>
          <w:szCs w:val="24"/>
        </w:rPr>
        <w:t>s</w:t>
      </w:r>
      <w:r w:rsidR="00FA4EE7">
        <w:rPr>
          <w:b/>
          <w:bCs/>
          <w:i/>
          <w:color w:val="000000" w:themeColor="text1"/>
          <w:sz w:val="24"/>
          <w:szCs w:val="24"/>
        </w:rPr>
        <w:t xml:space="preserve"> e </w:t>
      </w:r>
      <w:r w:rsidR="00566B87">
        <w:rPr>
          <w:b/>
          <w:bCs/>
          <w:i/>
          <w:color w:val="000000" w:themeColor="text1"/>
          <w:sz w:val="24"/>
          <w:szCs w:val="24"/>
        </w:rPr>
        <w:t>trinta e 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3B74DC">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3B74DC" w:rsidRPr="00566B87" w:rsidRDefault="003B74DC" w:rsidP="00566B87">
      <w:pPr>
        <w:pStyle w:val="PargrafodaLista"/>
        <w:numPr>
          <w:ilvl w:val="1"/>
          <w:numId w:val="36"/>
        </w:numPr>
        <w:spacing w:line="360" w:lineRule="auto"/>
        <w:ind w:left="0" w:firstLine="0"/>
        <w:jc w:val="both"/>
        <w:rPr>
          <w:b/>
          <w:bCs/>
          <w:color w:val="000000" w:themeColor="text1"/>
        </w:rPr>
      </w:pPr>
      <w:r w:rsidRPr="003B74DC">
        <w:t xml:space="preserve">- </w:t>
      </w:r>
      <w:r w:rsidR="00566B87" w:rsidRPr="00A02EC0">
        <w:t>Os preços estabelecidos no presente Contrato só sofrerão reajustes nos casos previstos em lei, obedecendo o índice IGP-M FGV.</w:t>
      </w:r>
    </w:p>
    <w:p w:rsidR="00566B87" w:rsidRDefault="00566B87" w:rsidP="00566B87">
      <w:pPr>
        <w:pStyle w:val="PargrafodaLista"/>
        <w:spacing w:line="360" w:lineRule="auto"/>
        <w:ind w:left="0"/>
        <w:jc w:val="both"/>
        <w:rPr>
          <w:b/>
          <w:bCs/>
          <w:color w:val="000000" w:themeColor="text1"/>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Default="008A6E70" w:rsidP="00B53E30">
      <w:pPr>
        <w:pStyle w:val="Cabealho"/>
        <w:tabs>
          <w:tab w:val="clear" w:pos="4419"/>
          <w:tab w:val="clear" w:pos="8838"/>
          <w:tab w:val="num" w:pos="709"/>
        </w:tabs>
        <w:jc w:val="both"/>
        <w:rPr>
          <w:bCs/>
          <w:color w:val="000000" w:themeColor="text1"/>
          <w:sz w:val="24"/>
          <w:szCs w:val="24"/>
        </w:rPr>
      </w:pPr>
    </w:p>
    <w:p w:rsidR="003B74DC" w:rsidRPr="006B1AED" w:rsidRDefault="003B74DC"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xml:space="preserve">).  Sendo sócio, proprietário, </w:t>
      </w:r>
      <w:r w:rsidRPr="006B1AED">
        <w:rPr>
          <w:bCs/>
          <w:color w:val="000000" w:themeColor="text1"/>
          <w:sz w:val="24"/>
          <w:szCs w:val="24"/>
        </w:rPr>
        <w:lastRenderedPageBreak/>
        <w:t>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24313F" w:rsidRPr="006B1AED">
              <w:rPr>
                <w:b/>
                <w:color w:val="000000" w:themeColor="text1"/>
                <w:sz w:val="24"/>
                <w:szCs w:val="24"/>
              </w:rPr>
              <w:t>___</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50296" w:rsidRDefault="0035029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566B87">
        <w:rPr>
          <w:b/>
          <w:color w:val="000000" w:themeColor="text1"/>
          <w:sz w:val="24"/>
          <w:szCs w:val="24"/>
        </w:rPr>
        <w:t>Global</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9B23F8">
              <w:rPr>
                <w:b/>
                <w:color w:val="000000" w:themeColor="text1"/>
                <w:sz w:val="24"/>
                <w:szCs w:val="24"/>
              </w:rPr>
              <w:t>038</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lastRenderedPageBreak/>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3B74DC" w:rsidRDefault="003B74DC" w:rsidP="00B53E30">
      <w:pPr>
        <w:autoSpaceDE w:val="0"/>
        <w:autoSpaceDN w:val="0"/>
        <w:adjustRightInd w:val="0"/>
        <w:jc w:val="both"/>
        <w:rPr>
          <w:b/>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82BB3" w:rsidRPr="006B1AED">
        <w:t>A Empresa deve apresentar atestado de Capacidade Técnica consistente na apresentação de documento que tem por objetivo comprovar o fornecimento dos materiais de limpeza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B53E3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w:t>
      </w:r>
      <w:r w:rsidR="008A6E70"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566B87">
        <w:rPr>
          <w:b/>
          <w:bCs/>
          <w:color w:val="000000" w:themeColor="text1"/>
          <w:sz w:val="24"/>
          <w:szCs w:val="24"/>
        </w:rPr>
        <w:t>GLOBAL</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566B87">
        <w:rPr>
          <w:i/>
          <w:color w:val="000000" w:themeColor="text1"/>
          <w:sz w:val="24"/>
          <w:szCs w:val="24"/>
        </w:rPr>
        <w:t>globais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lastRenderedPageBreak/>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lastRenderedPageBreak/>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III- Em caso de inexecução, total ou parcial, o(s) licitante(s) vencedor(es) poderá(ão) sofrer, sem prejuízo do previsto nos artigos 86 à 88 da Lei Federal nº 8666/93, as seguintes penalidades:</w:t>
      </w:r>
    </w:p>
    <w:p w:rsidR="006B1AED" w:rsidRPr="006B1AED" w:rsidRDefault="006B1AED" w:rsidP="006B1AED">
      <w:pPr>
        <w:numPr>
          <w:ilvl w:val="0"/>
          <w:numId w:val="10"/>
        </w:numPr>
        <w:tabs>
          <w:tab w:val="clear" w:pos="1428"/>
          <w:tab w:val="num" w:pos="0"/>
        </w:tabs>
        <w:suppressAutoHyphens/>
        <w:spacing w:before="280" w:line="360" w:lineRule="auto"/>
        <w:ind w:left="720"/>
        <w:jc w:val="both"/>
        <w:rPr>
          <w:rFonts w:eastAsia="Calibri"/>
          <w:sz w:val="24"/>
          <w:szCs w:val="24"/>
        </w:rPr>
      </w:pPr>
      <w:r w:rsidRPr="006B1AED">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6B1AED">
      <w:pPr>
        <w:numPr>
          <w:ilvl w:val="0"/>
          <w:numId w:val="10"/>
        </w:numPr>
        <w:tabs>
          <w:tab w:val="clear" w:pos="1428"/>
          <w:tab w:val="num" w:pos="0"/>
        </w:tabs>
        <w:suppressAutoHyphens/>
        <w:spacing w:before="280" w:line="360" w:lineRule="auto"/>
        <w:ind w:left="720"/>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6B1AED">
      <w:pPr>
        <w:pStyle w:val="PargrafodaLista4"/>
        <w:numPr>
          <w:ilvl w:val="0"/>
          <w:numId w:val="10"/>
        </w:numPr>
        <w:tabs>
          <w:tab w:val="clear" w:pos="1428"/>
          <w:tab w:val="num" w:pos="0"/>
        </w:tabs>
        <w:spacing w:before="280" w:after="200" w:line="360" w:lineRule="auto"/>
        <w:ind w:left="567" w:hanging="207"/>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.8 – Para as penalidades previstas nos subitens 9.1 ao 9.7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lastRenderedPageBreak/>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566B87" w:rsidRPr="00566B87" w:rsidRDefault="00566B87" w:rsidP="00566B87">
      <w:pPr>
        <w:spacing w:line="360" w:lineRule="auto"/>
        <w:jc w:val="both"/>
        <w:rPr>
          <w:sz w:val="24"/>
          <w:szCs w:val="24"/>
        </w:rPr>
      </w:pPr>
      <w:r>
        <w:rPr>
          <w:sz w:val="24"/>
          <w:szCs w:val="24"/>
        </w:rPr>
        <w:t>12</w:t>
      </w:r>
      <w:r w:rsidRPr="00566B87">
        <w:rPr>
          <w:sz w:val="24"/>
          <w:szCs w:val="24"/>
        </w:rPr>
        <w:t>.1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566B87" w:rsidRPr="00566B87" w:rsidRDefault="00566B87" w:rsidP="00566B87">
      <w:pPr>
        <w:spacing w:line="360" w:lineRule="auto"/>
        <w:jc w:val="both"/>
        <w:rPr>
          <w:sz w:val="24"/>
          <w:szCs w:val="24"/>
        </w:rPr>
      </w:pPr>
      <w:r>
        <w:rPr>
          <w:sz w:val="24"/>
          <w:szCs w:val="24"/>
        </w:rPr>
        <w:t>12</w:t>
      </w:r>
      <w:r w:rsidRPr="00566B87">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566B87" w:rsidRPr="00566B87" w:rsidRDefault="00566B87" w:rsidP="00566B87">
      <w:pPr>
        <w:spacing w:line="360" w:lineRule="auto"/>
        <w:jc w:val="both"/>
        <w:rPr>
          <w:sz w:val="24"/>
          <w:szCs w:val="24"/>
        </w:rPr>
      </w:pPr>
      <w:r>
        <w:rPr>
          <w:sz w:val="24"/>
          <w:szCs w:val="24"/>
        </w:rPr>
        <w:t>12</w:t>
      </w:r>
      <w:r w:rsidRPr="00566B87">
        <w:rPr>
          <w:sz w:val="24"/>
          <w:szCs w:val="24"/>
        </w:rPr>
        <w:t>.3 – O pagamento será suspenso se observado algum descumprimento das obrigações assumidas pela CONTRATADA, no que se refere à habilitação e qualificação exigidas na licitação.</w:t>
      </w:r>
    </w:p>
    <w:p w:rsidR="00566B87" w:rsidRPr="00566B87" w:rsidRDefault="00566B87" w:rsidP="00566B87">
      <w:pPr>
        <w:spacing w:line="360" w:lineRule="auto"/>
        <w:jc w:val="both"/>
        <w:rPr>
          <w:sz w:val="24"/>
          <w:szCs w:val="24"/>
        </w:rPr>
      </w:pPr>
      <w:r>
        <w:rPr>
          <w:sz w:val="24"/>
          <w:szCs w:val="24"/>
        </w:rPr>
        <w:t>12</w:t>
      </w:r>
      <w:r w:rsidRPr="00566B87">
        <w:rPr>
          <w:sz w:val="24"/>
          <w:szCs w:val="24"/>
        </w:rPr>
        <w:t>.4 – Qualquer pagamento somente será efetuado à CONTRATADA após as conferências do Controle Interno, e ainda, se a CONTRATADA não tiver nenhuma pendência de débito junto à CONTRATANTE, inclusive multa.</w:t>
      </w:r>
    </w:p>
    <w:p w:rsidR="00566B87" w:rsidRPr="00566B87" w:rsidRDefault="00566B87" w:rsidP="00566B87">
      <w:pPr>
        <w:spacing w:line="360" w:lineRule="auto"/>
        <w:jc w:val="both"/>
        <w:rPr>
          <w:bCs/>
          <w:sz w:val="24"/>
          <w:szCs w:val="24"/>
        </w:rPr>
      </w:pPr>
      <w:r>
        <w:rPr>
          <w:sz w:val="24"/>
          <w:szCs w:val="24"/>
        </w:rPr>
        <w:t>12</w:t>
      </w:r>
      <w:r w:rsidRPr="00566B87">
        <w:rPr>
          <w:sz w:val="24"/>
          <w:szCs w:val="24"/>
        </w:rPr>
        <w:t>.5 – Fica vedada à CONTRATADA</w:t>
      </w:r>
      <w:r w:rsidRPr="00566B87">
        <w:rPr>
          <w:color w:val="FF0000"/>
          <w:sz w:val="24"/>
          <w:szCs w:val="24"/>
        </w:rPr>
        <w:t xml:space="preserve"> </w:t>
      </w:r>
      <w:r w:rsidRPr="00566B87">
        <w:rPr>
          <w:sz w:val="24"/>
          <w:szCs w:val="24"/>
        </w:rPr>
        <w:t>a cessão de créditos às Instituições Financeiras ou quaisquer outras, sob pena de rescisão contratual e demais sanções.</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.6</w:t>
      </w:r>
      <w:r w:rsidRPr="00566B87">
        <w:rPr>
          <w:b/>
          <w:bCs/>
          <w:sz w:val="24"/>
          <w:szCs w:val="24"/>
        </w:rPr>
        <w:t xml:space="preserve"> –</w:t>
      </w:r>
      <w:r w:rsidRPr="00566B87">
        <w:rPr>
          <w:bCs/>
          <w:sz w:val="24"/>
          <w:szCs w:val="24"/>
        </w:rPr>
        <w:t xml:space="preserve"> Juntamente com a Nota Fiscal, a Empresa Vencedora deverá apresentar os documentos abaixo relacionados, com validade atualizada, conforme art 55, inc XIII da Lei 8.666/93:</w:t>
      </w:r>
    </w:p>
    <w:p w:rsidR="00566B87" w:rsidRPr="00566B87" w:rsidRDefault="00566B87" w:rsidP="00566B87">
      <w:pPr>
        <w:spacing w:after="200" w:line="360" w:lineRule="auto"/>
        <w:jc w:val="both"/>
        <w:rPr>
          <w:bCs/>
          <w:sz w:val="24"/>
          <w:szCs w:val="24"/>
        </w:rPr>
      </w:pPr>
      <w:r>
        <w:rPr>
          <w:bCs/>
          <w:sz w:val="24"/>
          <w:szCs w:val="24"/>
        </w:rPr>
        <w:lastRenderedPageBreak/>
        <w:t>12</w:t>
      </w:r>
      <w:r w:rsidRPr="00566B87">
        <w:rPr>
          <w:bCs/>
          <w:sz w:val="24"/>
          <w:szCs w:val="24"/>
        </w:rPr>
        <w:t>.6.1 - Certidão de Regularidade com INSS - Certidão Unificada</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.6.2 - Certidão de Regularidade com FGTS</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.6.3 - Certidão Conjunta de Débitos Relativos a Tributos Federais e Dívida Ativa da União.</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.6.4 - Certidão de Regularidade para com a Fazenda Estadual e a Certidão emitida pela Procuradoria Geral o Estado;</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.6.5 - Certidão de Regularidade para com a Fazenda Municipal da sede da Licitante</w:t>
      </w:r>
    </w:p>
    <w:p w:rsidR="00566B87" w:rsidRPr="00566B87" w:rsidRDefault="00566B87" w:rsidP="00566B87">
      <w:pPr>
        <w:spacing w:after="200" w:line="360" w:lineRule="auto"/>
        <w:jc w:val="both"/>
        <w:rPr>
          <w:bCs/>
          <w:sz w:val="24"/>
          <w:szCs w:val="24"/>
        </w:rPr>
      </w:pPr>
      <w:r>
        <w:rPr>
          <w:bCs/>
          <w:sz w:val="24"/>
          <w:szCs w:val="24"/>
        </w:rPr>
        <w:t>12</w:t>
      </w:r>
      <w:r w:rsidRPr="00566B87">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66B87">
          <w:rPr>
            <w:rStyle w:val="Hyperlink"/>
            <w:bCs/>
            <w:sz w:val="24"/>
            <w:szCs w:val="24"/>
          </w:rPr>
          <w:t>HTTP://www.tst.jus.br</w:t>
        </w:r>
      </w:hyperlink>
      <w:r w:rsidRPr="00566B87">
        <w:rPr>
          <w:sz w:val="24"/>
          <w:szCs w:val="24"/>
        </w:rPr>
        <w:t xml:space="preserve"> )</w:t>
      </w:r>
    </w:p>
    <w:p w:rsidR="00566B87" w:rsidRPr="00566B87" w:rsidRDefault="00566B87" w:rsidP="00566B87">
      <w:pPr>
        <w:widowControl w:val="0"/>
        <w:spacing w:line="360" w:lineRule="auto"/>
        <w:jc w:val="both"/>
        <w:rPr>
          <w:sz w:val="24"/>
          <w:szCs w:val="24"/>
        </w:rPr>
      </w:pPr>
      <w:r>
        <w:rPr>
          <w:bCs/>
          <w:sz w:val="24"/>
          <w:szCs w:val="24"/>
        </w:rPr>
        <w:t>12.</w:t>
      </w:r>
      <w:r w:rsidRPr="00566B87">
        <w:rPr>
          <w:bCs/>
          <w:sz w:val="24"/>
          <w:szCs w:val="24"/>
        </w:rPr>
        <w:t>6.7</w:t>
      </w:r>
      <w:r w:rsidRPr="00566B87">
        <w:rPr>
          <w:sz w:val="24"/>
          <w:szCs w:val="24"/>
        </w:rPr>
        <w:t xml:space="preserve"> – Fica vedada a contratada a cessão de créditos às instituições financeiras ou quaisquer outras, sob pena de rescisão contratual e demais sanções.</w:t>
      </w:r>
    </w:p>
    <w:p w:rsidR="00566B87" w:rsidRPr="00566B87" w:rsidRDefault="00566B87" w:rsidP="00566B87">
      <w:pPr>
        <w:spacing w:line="360" w:lineRule="auto"/>
        <w:jc w:val="both"/>
        <w:rPr>
          <w:sz w:val="24"/>
          <w:szCs w:val="24"/>
        </w:rPr>
      </w:pPr>
      <w:r>
        <w:rPr>
          <w:sz w:val="24"/>
          <w:szCs w:val="24"/>
        </w:rPr>
        <w:t>12</w:t>
      </w:r>
      <w:r w:rsidRPr="00566B87">
        <w:rPr>
          <w:sz w:val="24"/>
          <w:szCs w:val="24"/>
        </w:rPr>
        <w:t>.6.8 - Na hipótese de antecipação de pagamento a contratante terá direito a desconto de 2% sobre o valor da nota fiscal emitida.</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66B87" w:rsidRDefault="00566B87" w:rsidP="00B53E30">
      <w:pPr>
        <w:spacing w:line="360" w:lineRule="auto"/>
        <w:jc w:val="both"/>
        <w:rPr>
          <w:color w:val="000000" w:themeColor="text1"/>
          <w:sz w:val="24"/>
          <w:szCs w:val="24"/>
        </w:rPr>
      </w:pPr>
    </w:p>
    <w:p w:rsidR="00566B87" w:rsidRPr="006B1AED" w:rsidRDefault="00566B87" w:rsidP="00B53E30">
      <w:pPr>
        <w:spacing w:line="360" w:lineRule="auto"/>
        <w:jc w:val="both"/>
        <w:rPr>
          <w:color w:val="000000" w:themeColor="text1"/>
          <w:sz w:val="24"/>
          <w:szCs w:val="24"/>
        </w:rPr>
      </w:pP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lastRenderedPageBreak/>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deste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lastRenderedPageBreak/>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010943" w:rsidRPr="00010943">
        <w:rPr>
          <w:b/>
          <w:sz w:val="24"/>
          <w:szCs w:val="24"/>
        </w:rPr>
        <w:t>CONTRATADA</w:t>
      </w:r>
      <w:r w:rsidR="00010943" w:rsidRPr="00010943">
        <w:rPr>
          <w:sz w:val="24"/>
          <w:szCs w:val="24"/>
        </w:rPr>
        <w:t xml:space="preserve">: Entregar o material de limpeza de acordo com as solicitações da Secretaria Municipal de Promoção e Assistência Social, de ótima qualidade, de </w:t>
      </w:r>
      <w:r w:rsidR="00010943" w:rsidRPr="00010943">
        <w:rPr>
          <w:b/>
          <w:sz w:val="24"/>
          <w:szCs w:val="24"/>
        </w:rPr>
        <w:t xml:space="preserve">forma integral, </w:t>
      </w:r>
      <w:r w:rsidR="00010943" w:rsidRPr="00010943">
        <w:rPr>
          <w:sz w:val="24"/>
          <w:szCs w:val="24"/>
        </w:rPr>
        <w:t xml:space="preserve">com prazo de validade de no mínimo </w:t>
      </w:r>
      <w:r w:rsidR="00566B87">
        <w:rPr>
          <w:sz w:val="24"/>
          <w:szCs w:val="24"/>
        </w:rPr>
        <w:t>06</w:t>
      </w:r>
      <w:r w:rsidR="00010943" w:rsidRPr="00010943">
        <w:rPr>
          <w:sz w:val="24"/>
          <w:szCs w:val="24"/>
        </w:rPr>
        <w:t xml:space="preserve"> (</w:t>
      </w:r>
      <w:r w:rsidR="00566B87">
        <w:rPr>
          <w:sz w:val="24"/>
          <w:szCs w:val="24"/>
        </w:rPr>
        <w:t>seis</w:t>
      </w:r>
      <w:r w:rsidR="00010943" w:rsidRPr="00010943">
        <w:rPr>
          <w:sz w:val="24"/>
          <w:szCs w:val="24"/>
        </w:rPr>
        <w:t xml:space="preserve">) </w:t>
      </w:r>
      <w:r w:rsidR="00566B87">
        <w:rPr>
          <w:sz w:val="24"/>
          <w:szCs w:val="24"/>
        </w:rPr>
        <w:t>meses</w:t>
      </w:r>
      <w:r w:rsidR="00010943" w:rsidRPr="00010943">
        <w:rPr>
          <w:sz w:val="24"/>
          <w:szCs w:val="24"/>
        </w:rPr>
        <w:t xml:space="preserve"> de acordo com as especificações contidas no item 3</w:t>
      </w:r>
      <w:r w:rsidR="00350296">
        <w:rPr>
          <w:sz w:val="24"/>
          <w:szCs w:val="24"/>
        </w:rPr>
        <w:t xml:space="preserve"> do termo de referência</w:t>
      </w:r>
      <w:r w:rsidR="00010943" w:rsidRPr="00010943">
        <w:rPr>
          <w:sz w:val="24"/>
          <w:szCs w:val="24"/>
        </w:rPr>
        <w:t xml:space="preserve"> e devidamente embalados.</w:t>
      </w:r>
    </w:p>
    <w:p w:rsidR="00903CE1" w:rsidRPr="006B1AED" w:rsidRDefault="00903CE1" w:rsidP="00745014">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010943" w:rsidRPr="00010943" w:rsidRDefault="00010943" w:rsidP="00745014">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 xml:space="preserve">O Contrato começará a viger </w:t>
      </w:r>
      <w:r w:rsidR="00745014">
        <w:rPr>
          <w:color w:val="000000" w:themeColor="text1"/>
          <w:sz w:val="24"/>
        </w:rPr>
        <w:t>após</w:t>
      </w:r>
      <w:r w:rsidR="00145B78" w:rsidRPr="006B1AED">
        <w:rPr>
          <w:color w:val="000000" w:themeColor="text1"/>
          <w:sz w:val="24"/>
        </w:rPr>
        <w:t xml:space="preserve"> sua assinatura</w:t>
      </w:r>
      <w:r w:rsidR="00745014">
        <w:rPr>
          <w:color w:val="000000" w:themeColor="text1"/>
          <w:sz w:val="24"/>
        </w:rPr>
        <w:t xml:space="preserve"> com término em</w:t>
      </w:r>
      <w:r w:rsidR="00145B78" w:rsidRPr="006B1AED">
        <w:rPr>
          <w:color w:val="000000" w:themeColor="text1"/>
          <w:sz w:val="24"/>
        </w:rPr>
        <w:t xml:space="preserve">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lastRenderedPageBreak/>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745014" w:rsidRPr="00745014" w:rsidRDefault="00AD3101" w:rsidP="00AD3101">
      <w:pPr>
        <w:pStyle w:val="PargrafodaLista"/>
        <w:spacing w:line="360" w:lineRule="auto"/>
        <w:ind w:left="0"/>
        <w:jc w:val="both"/>
      </w:pPr>
      <w:r>
        <w:t xml:space="preserve">20.1 </w:t>
      </w:r>
      <w:r w:rsidR="00745014" w:rsidRPr="00745014">
        <w:t>- O critério de atualização financeira dos valores a serem pagos, obedecerá a data de entrega dos produtos e o período de adimplemento do valor a ser pago, até a data do efetivo pagamento. Fundamento legal: Art. 40, XIV, “c” e 55, III da Lei 8.666/93.</w:t>
      </w:r>
    </w:p>
    <w:p w:rsidR="00745014" w:rsidRPr="00745014" w:rsidRDefault="00745014" w:rsidP="00AD3101">
      <w:pPr>
        <w:pStyle w:val="PargrafodaLista"/>
        <w:numPr>
          <w:ilvl w:val="1"/>
          <w:numId w:val="44"/>
        </w:numPr>
        <w:spacing w:line="360" w:lineRule="auto"/>
        <w:jc w:val="both"/>
      </w:pPr>
      <w:r w:rsidRPr="00745014">
        <w:t>– Em  caso de atualização financeira, deverá ter por base o índice IGPM-FGV.</w:t>
      </w:r>
    </w:p>
    <w:tbl>
      <w:tblPr>
        <w:tblW w:w="0" w:type="auto"/>
        <w:tblLayout w:type="fixed"/>
        <w:tblCellMar>
          <w:left w:w="113" w:type="dxa"/>
        </w:tblCellMar>
        <w:tblLook w:val="0000"/>
      </w:tblPr>
      <w:tblGrid>
        <w:gridCol w:w="8644"/>
      </w:tblGrid>
      <w:tr w:rsidR="00AD3101" w:rsidRPr="00AD3101" w:rsidTr="00037765">
        <w:tc>
          <w:tcPr>
            <w:tcW w:w="8644" w:type="dxa"/>
            <w:shd w:val="clear" w:color="auto" w:fill="auto"/>
          </w:tcPr>
          <w:p w:rsidR="00AD3101" w:rsidRPr="00AD3101" w:rsidRDefault="00AD3101" w:rsidP="00037765">
            <w:pPr>
              <w:snapToGrid w:val="0"/>
              <w:spacing w:line="360" w:lineRule="auto"/>
              <w:jc w:val="both"/>
              <w:rPr>
                <w:sz w:val="24"/>
                <w:szCs w:val="24"/>
              </w:rPr>
            </w:pPr>
          </w:p>
          <w:p w:rsidR="00AD3101" w:rsidRPr="00AD3101" w:rsidRDefault="00AD3101" w:rsidP="00AD3101">
            <w:pPr>
              <w:spacing w:line="360" w:lineRule="auto"/>
              <w:jc w:val="both"/>
              <w:rPr>
                <w:sz w:val="24"/>
                <w:szCs w:val="24"/>
              </w:rPr>
            </w:pPr>
            <w:r w:rsidRPr="00AD3101">
              <w:rPr>
                <w:b/>
                <w:sz w:val="24"/>
                <w:szCs w:val="24"/>
              </w:rPr>
              <w:t>21– DA RECOMPOSIÇÃO DO EQUILÍBRIO ECONÔMICO</w:t>
            </w:r>
          </w:p>
        </w:tc>
      </w:tr>
    </w:tbl>
    <w:p w:rsidR="00AD3101" w:rsidRPr="00AD3101" w:rsidRDefault="00AD3101" w:rsidP="00AD3101">
      <w:pPr>
        <w:pStyle w:val="Cabealho"/>
        <w:tabs>
          <w:tab w:val="left" w:pos="708"/>
        </w:tabs>
        <w:spacing w:after="200" w:line="360" w:lineRule="auto"/>
        <w:jc w:val="both"/>
        <w:rPr>
          <w:sz w:val="24"/>
          <w:szCs w:val="24"/>
        </w:rPr>
      </w:pPr>
      <w:r w:rsidRPr="00AD3101">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D3101" w:rsidRDefault="00AD3101" w:rsidP="00B53E30">
      <w:pPr>
        <w:widowControl w:val="0"/>
        <w:spacing w:line="360" w:lineRule="auto"/>
        <w:jc w:val="both"/>
        <w:rPr>
          <w:b/>
          <w:sz w:val="24"/>
          <w:szCs w:val="24"/>
        </w:rPr>
      </w:pPr>
    </w:p>
    <w:p w:rsidR="0022228C" w:rsidRPr="0022228C" w:rsidRDefault="0022228C" w:rsidP="0022228C">
      <w:pPr>
        <w:spacing w:line="360" w:lineRule="auto"/>
        <w:jc w:val="both"/>
        <w:rPr>
          <w:b/>
          <w:sz w:val="24"/>
          <w:szCs w:val="24"/>
        </w:rPr>
      </w:pPr>
      <w:r w:rsidRPr="0022228C">
        <w:rPr>
          <w:b/>
          <w:sz w:val="24"/>
          <w:szCs w:val="24"/>
        </w:rPr>
        <w:t>2</w:t>
      </w:r>
      <w:r w:rsidR="00AD3101">
        <w:rPr>
          <w:b/>
          <w:sz w:val="24"/>
          <w:szCs w:val="24"/>
        </w:rPr>
        <w:t>2</w:t>
      </w:r>
      <w:r w:rsidRPr="0022228C">
        <w:rPr>
          <w:b/>
          <w:sz w:val="24"/>
          <w:szCs w:val="24"/>
        </w:rPr>
        <w:t xml:space="preserve"> - DO CRITÉRIO DE REVISÃO</w:t>
      </w:r>
    </w:p>
    <w:p w:rsidR="0022228C" w:rsidRPr="0022228C" w:rsidRDefault="0022228C" w:rsidP="0022228C">
      <w:pPr>
        <w:spacing w:line="360" w:lineRule="auto"/>
        <w:jc w:val="both"/>
        <w:rPr>
          <w:sz w:val="24"/>
          <w:szCs w:val="24"/>
        </w:rPr>
      </w:pPr>
      <w:r w:rsidRPr="0022228C">
        <w:rPr>
          <w:sz w:val="24"/>
          <w:szCs w:val="24"/>
        </w:rPr>
        <w:t>2</w:t>
      </w:r>
      <w:r w:rsidR="00AD3101">
        <w:rPr>
          <w:sz w:val="24"/>
          <w:szCs w:val="24"/>
        </w:rPr>
        <w:t>2</w:t>
      </w:r>
      <w:r w:rsidRPr="0022228C">
        <w:rPr>
          <w:sz w:val="24"/>
          <w:szCs w:val="24"/>
        </w:rPr>
        <w:t>.1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AD3101">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964CB6" w:rsidRPr="00407A18" w:rsidRDefault="00964CB6" w:rsidP="00AD3101">
      <w:pPr>
        <w:spacing w:line="360" w:lineRule="auto"/>
        <w:jc w:val="both"/>
        <w:rPr>
          <w:szCs w:val="24"/>
        </w:rPr>
      </w:pPr>
      <w:r w:rsidRPr="00964CB6">
        <w:rPr>
          <w:sz w:val="24"/>
          <w:szCs w:val="24"/>
        </w:rPr>
        <w:t>2</w:t>
      </w:r>
      <w:r w:rsidR="00AD3101">
        <w:rPr>
          <w:sz w:val="24"/>
          <w:szCs w:val="24"/>
        </w:rPr>
        <w:t>3</w:t>
      </w:r>
      <w:r w:rsidRPr="00964CB6">
        <w:rPr>
          <w:sz w:val="24"/>
          <w:szCs w:val="24"/>
        </w:rPr>
        <w:t>.1 - O desembolso ocorrerá em até 30 (trinta) dias após a entrega</w:t>
      </w:r>
      <w:r w:rsidR="00AD3101">
        <w:rPr>
          <w:sz w:val="24"/>
          <w:szCs w:val="24"/>
        </w:rPr>
        <w:t xml:space="preserve"> das cestas de complementação alimentar</w:t>
      </w:r>
      <w:r w:rsidRPr="00964CB6">
        <w:rPr>
          <w:sz w:val="24"/>
          <w:szCs w:val="24"/>
        </w:rPr>
        <w:t xml:space="preserve"> devidamente atestado pelo fiscal do contrato</w:t>
      </w:r>
      <w:r w:rsidR="00AD3101">
        <w:rPr>
          <w:sz w:val="24"/>
          <w:szCs w:val="24"/>
        </w:rPr>
        <w:t>.</w:t>
      </w:r>
    </w:p>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AD3101">
        <w:rPr>
          <w:b/>
          <w:color w:val="000000" w:themeColor="text1"/>
          <w:sz w:val="24"/>
          <w:szCs w:val="24"/>
        </w:rPr>
        <w:t>4</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AD3101">
        <w:rPr>
          <w:sz w:val="24"/>
          <w:szCs w:val="24"/>
        </w:rPr>
        <w:t>4</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lastRenderedPageBreak/>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Default="00903CE1" w:rsidP="00100FFE">
      <w:pPr>
        <w:pStyle w:val="Cabealho"/>
        <w:tabs>
          <w:tab w:val="left" w:pos="708"/>
        </w:tabs>
        <w:spacing w:before="120" w:after="120"/>
        <w:jc w:val="both"/>
        <w:rPr>
          <w:b/>
          <w:color w:val="000000" w:themeColor="text1"/>
          <w:sz w:val="24"/>
          <w:szCs w:val="24"/>
        </w:rPr>
      </w:pPr>
    </w:p>
    <w:p w:rsidR="00AD3101" w:rsidRPr="006B1AED" w:rsidRDefault="00AD3101" w:rsidP="00100FFE">
      <w:pPr>
        <w:pStyle w:val="Cabealho"/>
        <w:tabs>
          <w:tab w:val="left" w:pos="708"/>
        </w:tabs>
        <w:spacing w:before="120" w:after="120"/>
        <w:jc w:val="both"/>
        <w:rPr>
          <w:b/>
          <w:color w:val="000000" w:themeColor="text1"/>
          <w:sz w:val="24"/>
          <w:szCs w:val="24"/>
        </w:rPr>
      </w:pP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AD3101">
        <w:rPr>
          <w:b/>
          <w:color w:val="000000" w:themeColor="text1"/>
          <w:sz w:val="24"/>
          <w:szCs w:val="24"/>
        </w:rPr>
        <w:t>5</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AD3101">
        <w:rPr>
          <w:color w:val="000000" w:themeColor="text1"/>
          <w:sz w:val="24"/>
          <w:szCs w:val="24"/>
        </w:rPr>
        <w:t>5</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964CB6" w:rsidP="00AD3101">
            <w:pPr>
              <w:pStyle w:val="Corpodetexto3"/>
              <w:jc w:val="center"/>
              <w:rPr>
                <w:color w:val="000000" w:themeColor="text1"/>
                <w:sz w:val="24"/>
                <w:szCs w:val="24"/>
              </w:rPr>
            </w:pPr>
            <w:r>
              <w:rPr>
                <w:color w:val="000000" w:themeColor="text1"/>
                <w:sz w:val="24"/>
                <w:szCs w:val="24"/>
              </w:rPr>
              <w:t>3</w:t>
            </w:r>
            <w:r w:rsidR="00AD3101">
              <w:rPr>
                <w:color w:val="000000" w:themeColor="text1"/>
                <w:sz w:val="24"/>
                <w:szCs w:val="24"/>
              </w:rPr>
              <w:t>5</w:t>
            </w:r>
          </w:p>
        </w:tc>
        <w:tc>
          <w:tcPr>
            <w:tcW w:w="3127" w:type="dxa"/>
          </w:tcPr>
          <w:p w:rsidR="00141C58" w:rsidRPr="006B1AED" w:rsidRDefault="00964CB6" w:rsidP="00964CB6">
            <w:pPr>
              <w:jc w:val="center"/>
              <w:rPr>
                <w:color w:val="000000" w:themeColor="text1"/>
                <w:sz w:val="24"/>
                <w:szCs w:val="24"/>
              </w:rPr>
            </w:pPr>
            <w:r>
              <w:rPr>
                <w:color w:val="000000" w:themeColor="text1"/>
                <w:sz w:val="24"/>
                <w:szCs w:val="24"/>
              </w:rPr>
              <w:t>0900.082440071</w:t>
            </w:r>
            <w:r w:rsidR="00F82A92">
              <w:rPr>
                <w:color w:val="000000" w:themeColor="text1"/>
                <w:sz w:val="24"/>
                <w:szCs w:val="24"/>
              </w:rPr>
              <w:t>2.0</w:t>
            </w:r>
            <w:r>
              <w:rPr>
                <w:color w:val="000000" w:themeColor="text1"/>
                <w:sz w:val="24"/>
                <w:szCs w:val="24"/>
              </w:rPr>
              <w:t>88</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D3101">
        <w:rPr>
          <w:color w:val="000000" w:themeColor="text1"/>
          <w:sz w:val="24"/>
          <w:szCs w:val="24"/>
        </w:rPr>
        <w:t>5</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AD3101">
        <w:rPr>
          <w:color w:val="000000" w:themeColor="text1"/>
          <w:sz w:val="24"/>
        </w:rPr>
        <w:t>5</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AD3101">
        <w:rPr>
          <w:b/>
          <w:color w:val="000000" w:themeColor="text1"/>
          <w:sz w:val="24"/>
          <w:szCs w:val="24"/>
        </w:rPr>
        <w:t>5</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AD3101">
        <w:rPr>
          <w:b/>
          <w:bCs/>
          <w:color w:val="000000" w:themeColor="text1"/>
          <w:sz w:val="24"/>
          <w:szCs w:val="24"/>
        </w:rPr>
        <w:t>6</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AD3101">
        <w:rPr>
          <w:color w:val="000000" w:themeColor="text1"/>
          <w:sz w:val="24"/>
          <w:szCs w:val="24"/>
        </w:rPr>
        <w:t>6</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9B23F8">
        <w:rPr>
          <w:color w:val="000000" w:themeColor="text1"/>
          <w:sz w:val="24"/>
          <w:szCs w:val="24"/>
        </w:rPr>
        <w:t>12</w:t>
      </w:r>
      <w:r w:rsidR="00A06C8A" w:rsidRPr="006B1AED">
        <w:rPr>
          <w:color w:val="000000" w:themeColor="text1"/>
          <w:sz w:val="24"/>
          <w:szCs w:val="24"/>
        </w:rPr>
        <w:t xml:space="preserve"> </w:t>
      </w:r>
      <w:r w:rsidR="0054762E" w:rsidRPr="006B1AED">
        <w:rPr>
          <w:color w:val="000000" w:themeColor="text1"/>
          <w:sz w:val="24"/>
          <w:szCs w:val="24"/>
        </w:rPr>
        <w:t xml:space="preserve">de </w:t>
      </w:r>
      <w:r w:rsidR="009B23F8">
        <w:rPr>
          <w:color w:val="000000" w:themeColor="text1"/>
          <w:sz w:val="24"/>
          <w:szCs w:val="24"/>
        </w:rPr>
        <w:t>maio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9B23F8">
        <w:rPr>
          <w:b/>
          <w:bCs/>
          <w:color w:val="000000" w:themeColor="text1"/>
          <w:sz w:val="24"/>
          <w:szCs w:val="24"/>
        </w:rPr>
        <w:t>038</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9436B3" w:rsidRPr="00AD3101" w:rsidRDefault="009436B3" w:rsidP="009436B3">
      <w:pPr>
        <w:spacing w:line="360" w:lineRule="auto"/>
        <w:jc w:val="both"/>
        <w:rPr>
          <w:b/>
          <w:sz w:val="24"/>
          <w:szCs w:val="24"/>
          <w:u w:val="single"/>
        </w:rPr>
      </w:pPr>
    </w:p>
    <w:p w:rsidR="00AD3101" w:rsidRPr="00AD3101" w:rsidRDefault="00AD3101" w:rsidP="00AD3101">
      <w:pPr>
        <w:numPr>
          <w:ilvl w:val="0"/>
          <w:numId w:val="27"/>
        </w:numPr>
        <w:spacing w:line="360" w:lineRule="auto"/>
        <w:jc w:val="both"/>
        <w:rPr>
          <w:b/>
          <w:sz w:val="24"/>
          <w:szCs w:val="24"/>
        </w:rPr>
      </w:pPr>
      <w:r w:rsidRPr="00AD3101">
        <w:rPr>
          <w:b/>
          <w:sz w:val="24"/>
          <w:szCs w:val="24"/>
        </w:rPr>
        <w:t>JUSTIFICATIVA</w:t>
      </w:r>
    </w:p>
    <w:p w:rsidR="00AD3101" w:rsidRPr="00AD3101" w:rsidRDefault="00AD3101" w:rsidP="00AD3101">
      <w:pPr>
        <w:spacing w:line="360" w:lineRule="auto"/>
        <w:ind w:left="720"/>
        <w:jc w:val="both"/>
        <w:rPr>
          <w:sz w:val="24"/>
          <w:szCs w:val="24"/>
        </w:rPr>
      </w:pPr>
    </w:p>
    <w:p w:rsidR="00AD3101" w:rsidRPr="00AD3101" w:rsidRDefault="00AD3101" w:rsidP="00AD3101">
      <w:pPr>
        <w:numPr>
          <w:ilvl w:val="1"/>
          <w:numId w:val="27"/>
        </w:numPr>
        <w:spacing w:line="360" w:lineRule="auto"/>
        <w:ind w:left="709" w:firstLine="0"/>
        <w:jc w:val="both"/>
        <w:rPr>
          <w:sz w:val="24"/>
          <w:szCs w:val="24"/>
        </w:rPr>
      </w:pPr>
      <w:r w:rsidRPr="00AD3101">
        <w:rPr>
          <w:sz w:val="24"/>
          <w:szCs w:val="24"/>
        </w:rPr>
        <w:t>- A presente aquisição encontra respaldo na Lei de Benefícios Eventuais – Lei Municipal nº 1.389 de 02/12/2013, que Regulamenta a concessão dos benefícios eventuais da Política de Assistência Social e dá outras providências.</w:t>
      </w:r>
    </w:p>
    <w:p w:rsidR="00AD3101" w:rsidRPr="00AD3101" w:rsidRDefault="00AD3101" w:rsidP="00AD3101">
      <w:pPr>
        <w:numPr>
          <w:ilvl w:val="1"/>
          <w:numId w:val="27"/>
        </w:numPr>
        <w:spacing w:line="360" w:lineRule="auto"/>
        <w:ind w:left="709" w:firstLine="0"/>
        <w:jc w:val="both"/>
        <w:rPr>
          <w:sz w:val="24"/>
          <w:szCs w:val="24"/>
        </w:rPr>
      </w:pPr>
      <w:r w:rsidRPr="00AD3101">
        <w:rPr>
          <w:sz w:val="24"/>
          <w:szCs w:val="24"/>
        </w:rPr>
        <w:t>– Em seu art. 5º, VII a referida Lei menciona ser forma de benefício eventual, a concessão de cestas de complementação alimentar, assim sendo, respaldada legalmente a pretendida aquisição.</w:t>
      </w:r>
    </w:p>
    <w:p w:rsidR="00AD3101" w:rsidRPr="00AD3101" w:rsidRDefault="00AD3101" w:rsidP="00AD3101">
      <w:pPr>
        <w:spacing w:line="360" w:lineRule="auto"/>
        <w:ind w:left="840"/>
        <w:jc w:val="both"/>
        <w:rPr>
          <w:sz w:val="24"/>
          <w:szCs w:val="24"/>
        </w:rPr>
      </w:pPr>
    </w:p>
    <w:p w:rsidR="00AD3101" w:rsidRPr="00AD3101" w:rsidRDefault="00AD3101" w:rsidP="00AD3101">
      <w:pPr>
        <w:numPr>
          <w:ilvl w:val="0"/>
          <w:numId w:val="27"/>
        </w:numPr>
        <w:spacing w:line="360" w:lineRule="auto"/>
        <w:jc w:val="both"/>
        <w:rPr>
          <w:b/>
          <w:sz w:val="24"/>
          <w:szCs w:val="24"/>
        </w:rPr>
      </w:pPr>
      <w:r w:rsidRPr="00AD3101">
        <w:rPr>
          <w:b/>
          <w:sz w:val="24"/>
          <w:szCs w:val="24"/>
        </w:rPr>
        <w:t>OBJETO</w:t>
      </w:r>
    </w:p>
    <w:p w:rsidR="00AD3101" w:rsidRPr="00AD3101" w:rsidRDefault="00AD3101" w:rsidP="00AD3101">
      <w:pPr>
        <w:spacing w:line="360" w:lineRule="auto"/>
        <w:ind w:left="720"/>
        <w:jc w:val="both"/>
        <w:rPr>
          <w:sz w:val="24"/>
          <w:szCs w:val="24"/>
        </w:rPr>
      </w:pPr>
      <w:r w:rsidRPr="00AD3101">
        <w:rPr>
          <w:sz w:val="24"/>
          <w:szCs w:val="24"/>
        </w:rPr>
        <w:t>2.1- Aquisição de 200 (duzentas) Cestas de Complementação Alimentar (FECHADAS) para atender às famílias cadastradas nos CRAS de São Miguel, Jardim Ornellas, Banquete, bem como os cadastrados nesta Secretaria em situação de vulnerabilidade social e econômica, contendo os produtos abaixo relacionados.</w:t>
      </w:r>
    </w:p>
    <w:p w:rsidR="00AD3101" w:rsidRPr="00AD3101" w:rsidRDefault="00AD3101" w:rsidP="00AD3101">
      <w:pPr>
        <w:numPr>
          <w:ilvl w:val="0"/>
          <w:numId w:val="27"/>
        </w:numPr>
        <w:spacing w:line="360" w:lineRule="auto"/>
        <w:jc w:val="both"/>
        <w:rPr>
          <w:sz w:val="24"/>
          <w:szCs w:val="24"/>
        </w:rPr>
      </w:pPr>
      <w:r w:rsidRPr="00AD3101">
        <w:rPr>
          <w:b/>
          <w:sz w:val="24"/>
          <w:szCs w:val="24"/>
        </w:rPr>
        <w:t>DETALHAMENTO DO OBJETO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843"/>
        <w:gridCol w:w="5069"/>
      </w:tblGrid>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b/>
                <w:sz w:val="24"/>
                <w:szCs w:val="24"/>
              </w:rPr>
            </w:pPr>
            <w:r w:rsidRPr="00AD3101">
              <w:rPr>
                <w:b/>
                <w:sz w:val="24"/>
                <w:szCs w:val="24"/>
              </w:rPr>
              <w:t>QUANTIDADE</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b/>
                <w:sz w:val="24"/>
                <w:szCs w:val="24"/>
              </w:rPr>
            </w:pPr>
            <w:r w:rsidRPr="00AD3101">
              <w:rPr>
                <w:b/>
                <w:sz w:val="24"/>
                <w:szCs w:val="24"/>
              </w:rPr>
              <w:t>TOTAL</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b/>
                <w:sz w:val="24"/>
                <w:szCs w:val="24"/>
              </w:rPr>
            </w:pPr>
            <w:r w:rsidRPr="00AD3101">
              <w:rPr>
                <w:b/>
                <w:sz w:val="24"/>
                <w:szCs w:val="24"/>
              </w:rPr>
              <w:t>DESCRIÇÃO</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05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Arroz tipo 1</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02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Feijão preto</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05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Açúcar cristal</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 xml:space="preserve">Biscoito de leite – </w:t>
            </w:r>
            <w:smartTag w:uri="urn:schemas-microsoft-com:office:smarttags" w:element="metricconverter">
              <w:smartTagPr>
                <w:attr w:name="ProductID" w:val="400 g"/>
              </w:smartTagPr>
              <w:r w:rsidRPr="00AD3101">
                <w:rPr>
                  <w:sz w:val="24"/>
                  <w:szCs w:val="24"/>
                </w:rPr>
                <w:t>400 g</w:t>
              </w:r>
            </w:smartTag>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 xml:space="preserve">Biscoito cream cracker – </w:t>
            </w:r>
            <w:smartTag w:uri="urn:schemas-microsoft-com:office:smarttags" w:element="metricconverter">
              <w:smartTagPr>
                <w:attr w:name="ProductID" w:val="400 g"/>
              </w:smartTagPr>
              <w:r w:rsidRPr="00AD3101">
                <w:rPr>
                  <w:sz w:val="24"/>
                  <w:szCs w:val="24"/>
                </w:rPr>
                <w:t>400 g</w:t>
              </w:r>
            </w:smartTag>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02 lts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lts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Óleo de soja 900 ml</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500grs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Pó de café</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01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Fubá amarelo</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01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Canjiquinha amarela</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01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Farinha de mandioca</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lastRenderedPageBreak/>
              <w:t>02 pcts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Macarrão espaguete nº 8</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02 pcts</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Leite integral em pó sem açúcar – 400g</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400g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Achocolatado em pó com 400g</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340g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latas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Extrato de tomate tradicional</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1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Sal refinado</w:t>
            </w:r>
          </w:p>
        </w:tc>
      </w:tr>
      <w:tr w:rsidR="00AD3101" w:rsidRPr="00AD3101" w:rsidTr="00037765">
        <w:trPr>
          <w:jc w:val="center"/>
        </w:trPr>
        <w:tc>
          <w:tcPr>
            <w:tcW w:w="1951"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1 Kg</w:t>
            </w:r>
          </w:p>
        </w:tc>
        <w:tc>
          <w:tcPr>
            <w:tcW w:w="1843"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200 pcts</w:t>
            </w:r>
          </w:p>
        </w:tc>
        <w:tc>
          <w:tcPr>
            <w:tcW w:w="5069" w:type="dxa"/>
            <w:tcBorders>
              <w:top w:val="single" w:sz="4" w:space="0" w:color="auto"/>
              <w:left w:val="single" w:sz="4" w:space="0" w:color="auto"/>
              <w:bottom w:val="single" w:sz="4" w:space="0" w:color="auto"/>
              <w:right w:val="single" w:sz="4" w:space="0" w:color="auto"/>
            </w:tcBorders>
          </w:tcPr>
          <w:p w:rsidR="00AD3101" w:rsidRPr="00AD3101" w:rsidRDefault="00AD3101" w:rsidP="00037765">
            <w:pPr>
              <w:spacing w:line="360" w:lineRule="auto"/>
              <w:jc w:val="center"/>
              <w:rPr>
                <w:sz w:val="24"/>
                <w:szCs w:val="24"/>
              </w:rPr>
            </w:pPr>
            <w:r w:rsidRPr="00AD3101">
              <w:rPr>
                <w:sz w:val="24"/>
                <w:szCs w:val="24"/>
              </w:rPr>
              <w:t>Farinha de trigo tradicional</w:t>
            </w:r>
          </w:p>
        </w:tc>
      </w:tr>
    </w:tbl>
    <w:p w:rsidR="00AD3101" w:rsidRPr="00AD3101" w:rsidRDefault="00AD3101" w:rsidP="00AD3101">
      <w:pPr>
        <w:spacing w:line="360" w:lineRule="auto"/>
        <w:ind w:left="1757"/>
        <w:jc w:val="both"/>
        <w:rPr>
          <w:sz w:val="24"/>
          <w:szCs w:val="24"/>
        </w:rPr>
      </w:pPr>
    </w:p>
    <w:p w:rsidR="00AD3101" w:rsidRPr="00AD3101" w:rsidRDefault="00AD3101" w:rsidP="00AD3101">
      <w:pPr>
        <w:numPr>
          <w:ilvl w:val="0"/>
          <w:numId w:val="27"/>
        </w:numPr>
        <w:spacing w:line="360" w:lineRule="auto"/>
        <w:jc w:val="both"/>
        <w:rPr>
          <w:b/>
          <w:sz w:val="24"/>
          <w:szCs w:val="24"/>
        </w:rPr>
      </w:pPr>
      <w:r w:rsidRPr="00AD3101">
        <w:rPr>
          <w:b/>
          <w:sz w:val="24"/>
          <w:szCs w:val="24"/>
        </w:rPr>
        <w:t>PRAZOS E LOCAL DE ENTREGA DE MATERIAL</w:t>
      </w:r>
    </w:p>
    <w:p w:rsidR="00AD3101" w:rsidRPr="00AD3101" w:rsidRDefault="00AD3101" w:rsidP="00AD3101">
      <w:pPr>
        <w:spacing w:line="360" w:lineRule="auto"/>
        <w:ind w:left="1277"/>
        <w:jc w:val="both"/>
        <w:rPr>
          <w:b/>
          <w:sz w:val="24"/>
          <w:szCs w:val="24"/>
          <w:u w:val="single"/>
        </w:rPr>
      </w:pPr>
      <w:r w:rsidRPr="00AD3101">
        <w:rPr>
          <w:sz w:val="24"/>
          <w:szCs w:val="24"/>
        </w:rPr>
        <w:t xml:space="preserve">4.1- </w:t>
      </w:r>
      <w:r w:rsidRPr="00AD3101">
        <w:rPr>
          <w:b/>
          <w:sz w:val="24"/>
          <w:szCs w:val="24"/>
          <w:u w:val="single"/>
        </w:rPr>
        <w:t>Após</w:t>
      </w:r>
      <w:r w:rsidRPr="00AD3101">
        <w:rPr>
          <w:sz w:val="24"/>
          <w:szCs w:val="24"/>
        </w:rPr>
        <w:t xml:space="preserve"> a emissão da nota de empenho e assinatura do contrato elaborado pela Procuradoria Jurídica Municipal, a Empresa vencedora do certame </w:t>
      </w:r>
      <w:r w:rsidRPr="00AD3101">
        <w:rPr>
          <w:sz w:val="24"/>
          <w:szCs w:val="24"/>
          <w:u w:val="single"/>
        </w:rPr>
        <w:t xml:space="preserve">terá o prazo de 20 (vinte) dias úteis para realizar a </w:t>
      </w:r>
      <w:r w:rsidRPr="00AD3101">
        <w:rPr>
          <w:b/>
          <w:sz w:val="24"/>
          <w:szCs w:val="24"/>
          <w:u w:val="single"/>
        </w:rPr>
        <w:t>entrega integral</w:t>
      </w:r>
      <w:r w:rsidRPr="00AD3101">
        <w:rPr>
          <w:sz w:val="24"/>
          <w:szCs w:val="24"/>
          <w:u w:val="single"/>
        </w:rPr>
        <w:t xml:space="preserve"> das cestas solicitadas.</w:t>
      </w:r>
    </w:p>
    <w:p w:rsidR="00AD3101" w:rsidRPr="00AD3101" w:rsidRDefault="00AD3101" w:rsidP="00AD3101">
      <w:pPr>
        <w:spacing w:line="360" w:lineRule="auto"/>
        <w:jc w:val="both"/>
        <w:rPr>
          <w:sz w:val="24"/>
          <w:szCs w:val="24"/>
        </w:rPr>
      </w:pPr>
    </w:p>
    <w:p w:rsidR="00AD3101" w:rsidRPr="00AD3101" w:rsidRDefault="00AD3101" w:rsidP="00AD3101">
      <w:pPr>
        <w:spacing w:line="360" w:lineRule="auto"/>
        <w:ind w:left="1277"/>
        <w:jc w:val="both"/>
        <w:rPr>
          <w:sz w:val="24"/>
          <w:szCs w:val="24"/>
        </w:rPr>
      </w:pPr>
      <w:r w:rsidRPr="00AD3101">
        <w:rPr>
          <w:sz w:val="24"/>
          <w:szCs w:val="24"/>
        </w:rPr>
        <w:t>4.2 - A entrega das cestas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AD3101" w:rsidRPr="00AD3101" w:rsidRDefault="00AD3101" w:rsidP="00AD3101">
      <w:pPr>
        <w:spacing w:line="360" w:lineRule="auto"/>
        <w:ind w:left="1757"/>
        <w:jc w:val="both"/>
        <w:rPr>
          <w:sz w:val="24"/>
          <w:szCs w:val="24"/>
        </w:rPr>
      </w:pPr>
    </w:p>
    <w:p w:rsidR="00AD3101" w:rsidRPr="00AD3101" w:rsidRDefault="00AD3101" w:rsidP="00AD3101">
      <w:pPr>
        <w:spacing w:line="360" w:lineRule="auto"/>
        <w:ind w:left="1277"/>
        <w:jc w:val="both"/>
        <w:rPr>
          <w:sz w:val="24"/>
          <w:szCs w:val="24"/>
        </w:rPr>
      </w:pPr>
      <w:r w:rsidRPr="00AD3101">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AD3101" w:rsidRPr="00AD3101" w:rsidRDefault="00AD3101" w:rsidP="00AD3101">
      <w:pPr>
        <w:spacing w:line="360" w:lineRule="auto"/>
        <w:ind w:left="1277"/>
        <w:jc w:val="both"/>
        <w:rPr>
          <w:sz w:val="24"/>
          <w:szCs w:val="24"/>
        </w:rPr>
      </w:pPr>
    </w:p>
    <w:p w:rsidR="00AD3101" w:rsidRPr="00AD3101" w:rsidRDefault="00AD3101" w:rsidP="00AD3101">
      <w:pPr>
        <w:spacing w:line="360" w:lineRule="auto"/>
        <w:ind w:left="1277"/>
        <w:jc w:val="both"/>
        <w:rPr>
          <w:sz w:val="24"/>
          <w:szCs w:val="24"/>
        </w:rPr>
      </w:pPr>
      <w:r w:rsidRPr="00AD3101">
        <w:rPr>
          <w:sz w:val="24"/>
          <w:szCs w:val="24"/>
        </w:rPr>
        <w:t>4.4- O prazo para entrega das Cestas de Complementação Alimentar é de até 20 (vinte) dias úteis após a assinatura do contrato e término com a entrega integral das cestas, acompanhada da nota fiscal eletrônica.</w:t>
      </w:r>
    </w:p>
    <w:p w:rsidR="00AD3101" w:rsidRPr="00AD3101" w:rsidRDefault="00AD3101" w:rsidP="00AD3101">
      <w:pPr>
        <w:numPr>
          <w:ilvl w:val="0"/>
          <w:numId w:val="23"/>
        </w:numPr>
        <w:spacing w:line="360" w:lineRule="auto"/>
        <w:jc w:val="both"/>
        <w:rPr>
          <w:b/>
          <w:sz w:val="24"/>
          <w:szCs w:val="24"/>
        </w:rPr>
      </w:pPr>
      <w:r w:rsidRPr="00AD3101">
        <w:rPr>
          <w:b/>
          <w:sz w:val="24"/>
          <w:szCs w:val="24"/>
        </w:rPr>
        <w:t>CONDIÇÕES DE GARANTIA</w:t>
      </w:r>
    </w:p>
    <w:p w:rsidR="00AD3101" w:rsidRPr="00AD3101" w:rsidRDefault="00AD3101" w:rsidP="00AD3101">
      <w:pPr>
        <w:spacing w:line="360" w:lineRule="auto"/>
        <w:ind w:left="1080"/>
        <w:jc w:val="both"/>
        <w:rPr>
          <w:sz w:val="24"/>
          <w:szCs w:val="24"/>
        </w:rPr>
      </w:pPr>
      <w:r w:rsidRPr="00AD3101">
        <w:rPr>
          <w:sz w:val="24"/>
          <w:szCs w:val="24"/>
        </w:rPr>
        <w:t>5.1– Prazo mínimo estabelecido de 30 dias para troca ou reposição dos produtos, com prazo de validade de, no mínimo 06 (seis) meses de acordo com as especificações contidas no item 3.</w:t>
      </w:r>
    </w:p>
    <w:p w:rsidR="00AD3101" w:rsidRPr="00AD3101" w:rsidRDefault="00AD3101" w:rsidP="00AD3101">
      <w:pPr>
        <w:spacing w:line="360" w:lineRule="auto"/>
        <w:jc w:val="both"/>
        <w:rPr>
          <w:sz w:val="24"/>
          <w:szCs w:val="24"/>
        </w:rPr>
      </w:pPr>
    </w:p>
    <w:p w:rsidR="00AD3101" w:rsidRPr="00AD3101" w:rsidRDefault="00AD3101" w:rsidP="00AD3101">
      <w:pPr>
        <w:numPr>
          <w:ilvl w:val="0"/>
          <w:numId w:val="23"/>
        </w:numPr>
        <w:spacing w:line="360" w:lineRule="auto"/>
        <w:jc w:val="both"/>
        <w:rPr>
          <w:b/>
          <w:sz w:val="24"/>
          <w:szCs w:val="24"/>
        </w:rPr>
      </w:pPr>
      <w:r w:rsidRPr="00AD3101">
        <w:rPr>
          <w:b/>
          <w:sz w:val="24"/>
          <w:szCs w:val="24"/>
        </w:rPr>
        <w:lastRenderedPageBreak/>
        <w:t>OBRIGAÇÃO DAS PARTES</w:t>
      </w:r>
    </w:p>
    <w:p w:rsidR="00AD3101" w:rsidRPr="00AD3101" w:rsidRDefault="00AD3101" w:rsidP="00AD3101">
      <w:pPr>
        <w:spacing w:line="360" w:lineRule="auto"/>
        <w:jc w:val="both"/>
        <w:rPr>
          <w:sz w:val="24"/>
          <w:szCs w:val="24"/>
        </w:rPr>
      </w:pPr>
      <w:r w:rsidRPr="00AD3101">
        <w:rPr>
          <w:sz w:val="24"/>
          <w:szCs w:val="24"/>
        </w:rPr>
        <w:t>6.1</w:t>
      </w:r>
      <w:r w:rsidRPr="00AD3101">
        <w:rPr>
          <w:b/>
          <w:sz w:val="24"/>
          <w:szCs w:val="24"/>
        </w:rPr>
        <w:t>- CONTRATADA</w:t>
      </w:r>
      <w:r w:rsidRPr="00AD3101">
        <w:rPr>
          <w:sz w:val="24"/>
          <w:szCs w:val="24"/>
        </w:rPr>
        <w:t xml:space="preserve">: Entregar as cestas de acordo com as solicitações da Secretaria Municipal de Promoção e Assistência Social, de ótima qualidade, de </w:t>
      </w:r>
      <w:r w:rsidRPr="00AD3101">
        <w:rPr>
          <w:b/>
          <w:sz w:val="24"/>
          <w:szCs w:val="24"/>
        </w:rPr>
        <w:t xml:space="preserve">forma integral, </w:t>
      </w:r>
      <w:r w:rsidRPr="00AD3101">
        <w:rPr>
          <w:sz w:val="24"/>
          <w:szCs w:val="24"/>
        </w:rPr>
        <w:t>com prazo de validade de no mínimo 06 (seis) meses de acordo com as especificações contidas no item 3 e devidamente embalados.</w:t>
      </w:r>
    </w:p>
    <w:p w:rsidR="00AD3101" w:rsidRPr="00AD3101" w:rsidRDefault="00AD3101" w:rsidP="00AD3101">
      <w:pPr>
        <w:pStyle w:val="PargrafodaLista10"/>
        <w:spacing w:before="160" w:after="200" w:line="360" w:lineRule="auto"/>
        <w:ind w:left="0"/>
        <w:jc w:val="both"/>
      </w:pPr>
      <w:r w:rsidRPr="00AD3101">
        <w:t>6.2</w:t>
      </w:r>
      <w:r w:rsidRPr="00AD3101">
        <w:rPr>
          <w:b/>
        </w:rPr>
        <w:t xml:space="preserve"> - CONTRATANTE</w:t>
      </w:r>
      <w:r w:rsidRPr="00AD3101">
        <w:t>: D</w:t>
      </w:r>
      <w:r w:rsidRPr="00AD3101">
        <w:rPr>
          <w:spacing w:val="-5"/>
        </w:rPr>
        <w:t>ar à CONTRATADA as condições necessárias à regular execução do contrato.</w:t>
      </w:r>
    </w:p>
    <w:p w:rsidR="00AD3101" w:rsidRPr="00AD3101" w:rsidRDefault="00AD3101" w:rsidP="00AD3101">
      <w:pPr>
        <w:shd w:val="clear" w:color="auto" w:fill="FFFFFF"/>
        <w:spacing w:before="160" w:line="360" w:lineRule="auto"/>
        <w:jc w:val="both"/>
        <w:rPr>
          <w:sz w:val="24"/>
          <w:szCs w:val="24"/>
        </w:rPr>
      </w:pPr>
      <w:r w:rsidRPr="00AD3101">
        <w:rPr>
          <w:sz w:val="24"/>
          <w:szCs w:val="24"/>
        </w:rPr>
        <w:t>6.2.1 – Fornecer todas as informações necessárias para que a contratada possa entregar o objeto dentro das especificações técnicas recomendadas;</w:t>
      </w:r>
    </w:p>
    <w:p w:rsidR="00AD3101" w:rsidRPr="00AD3101" w:rsidRDefault="00AD3101" w:rsidP="00AD3101">
      <w:pPr>
        <w:shd w:val="clear" w:color="auto" w:fill="FFFFFF"/>
        <w:spacing w:before="160" w:line="360" w:lineRule="auto"/>
        <w:jc w:val="both"/>
        <w:rPr>
          <w:sz w:val="24"/>
          <w:szCs w:val="24"/>
        </w:rPr>
      </w:pPr>
      <w:r w:rsidRPr="00AD3101">
        <w:rPr>
          <w:sz w:val="24"/>
          <w:szCs w:val="24"/>
        </w:rPr>
        <w:t>6.2.2 – Comunicar à CONTRATADA toda e qualquer ocorrência relacionada à execução do contrato;</w:t>
      </w:r>
    </w:p>
    <w:p w:rsidR="00AD3101" w:rsidRPr="00AD3101" w:rsidRDefault="00AD3101" w:rsidP="00AD3101">
      <w:pPr>
        <w:shd w:val="clear" w:color="auto" w:fill="FFFFFF"/>
        <w:spacing w:before="160" w:line="360" w:lineRule="auto"/>
        <w:jc w:val="both"/>
        <w:rPr>
          <w:sz w:val="24"/>
          <w:szCs w:val="24"/>
        </w:rPr>
      </w:pPr>
      <w:r w:rsidRPr="00AD3101">
        <w:rPr>
          <w:sz w:val="24"/>
          <w:szCs w:val="24"/>
        </w:rPr>
        <w:t>6.2.3 – Efetuar o pagamento à CONTRATADA, na forma convencionada neste Edital;</w:t>
      </w:r>
    </w:p>
    <w:p w:rsidR="00AD3101" w:rsidRPr="00AD3101" w:rsidRDefault="00AD3101" w:rsidP="00AD3101">
      <w:pPr>
        <w:shd w:val="clear" w:color="auto" w:fill="FFFFFF"/>
        <w:spacing w:before="160" w:line="360" w:lineRule="auto"/>
        <w:jc w:val="both"/>
        <w:rPr>
          <w:sz w:val="24"/>
          <w:szCs w:val="24"/>
        </w:rPr>
      </w:pPr>
      <w:r w:rsidRPr="00AD3101">
        <w:rPr>
          <w:sz w:val="24"/>
          <w:szCs w:val="24"/>
        </w:rPr>
        <w:t>6.2.4 – Acompanhar e fiscalizar a execução do contrato, por meio dos servidores designados como Fiscal do Contrato, nos termos do art. 67 da Lei no 8.666/93, exigindo seu fiel e total cumprimento;</w:t>
      </w:r>
    </w:p>
    <w:p w:rsidR="00AD3101" w:rsidRPr="00AD3101" w:rsidRDefault="00AD3101" w:rsidP="00AD3101">
      <w:pPr>
        <w:shd w:val="clear" w:color="auto" w:fill="FFFFFF"/>
        <w:spacing w:before="160" w:line="360" w:lineRule="auto"/>
        <w:jc w:val="both"/>
        <w:rPr>
          <w:sz w:val="24"/>
          <w:szCs w:val="24"/>
        </w:rPr>
      </w:pPr>
      <w:r w:rsidRPr="00AD3101">
        <w:rPr>
          <w:sz w:val="24"/>
          <w:szCs w:val="24"/>
        </w:rPr>
        <w:t>6.2.5 – Verificar a regularidade fiscal da CONTRATADA antes de efetuar o pagamento.</w:t>
      </w:r>
    </w:p>
    <w:p w:rsidR="00AD3101" w:rsidRPr="00AD3101" w:rsidRDefault="00AD3101" w:rsidP="00AD3101">
      <w:pPr>
        <w:widowControl w:val="0"/>
        <w:spacing w:line="360" w:lineRule="auto"/>
        <w:jc w:val="both"/>
        <w:rPr>
          <w:b/>
          <w:sz w:val="24"/>
          <w:szCs w:val="24"/>
        </w:rPr>
      </w:pPr>
      <w:r w:rsidRPr="00AD3101">
        <w:rPr>
          <w:sz w:val="24"/>
          <w:szCs w:val="24"/>
        </w:rPr>
        <w:t xml:space="preserve">6.2.6 – Aplicar penalidades à contratada, por descumprimento contratual. </w:t>
      </w:r>
    </w:p>
    <w:p w:rsidR="00AD3101" w:rsidRPr="00AD3101" w:rsidRDefault="00AD3101" w:rsidP="00AD3101">
      <w:pPr>
        <w:spacing w:line="360" w:lineRule="auto"/>
        <w:ind w:left="360"/>
        <w:jc w:val="both"/>
        <w:rPr>
          <w:sz w:val="24"/>
          <w:szCs w:val="24"/>
        </w:rPr>
      </w:pPr>
    </w:p>
    <w:p w:rsidR="00AD3101" w:rsidRPr="00AD3101" w:rsidRDefault="00AD3101" w:rsidP="00AD3101">
      <w:pPr>
        <w:numPr>
          <w:ilvl w:val="0"/>
          <w:numId w:val="23"/>
        </w:numPr>
        <w:spacing w:line="360" w:lineRule="auto"/>
        <w:ind w:left="0" w:firstLine="0"/>
        <w:jc w:val="both"/>
        <w:rPr>
          <w:b/>
          <w:sz w:val="24"/>
          <w:szCs w:val="24"/>
        </w:rPr>
      </w:pPr>
      <w:r w:rsidRPr="00AD3101">
        <w:rPr>
          <w:b/>
          <w:sz w:val="24"/>
          <w:szCs w:val="24"/>
        </w:rPr>
        <w:t>CONDIÇÕES DE PAGAMENTO</w:t>
      </w:r>
    </w:p>
    <w:p w:rsidR="00AD3101" w:rsidRPr="00AD3101" w:rsidRDefault="00AD3101" w:rsidP="00AD3101">
      <w:pPr>
        <w:spacing w:line="360" w:lineRule="auto"/>
        <w:jc w:val="both"/>
        <w:rPr>
          <w:sz w:val="24"/>
          <w:szCs w:val="24"/>
        </w:rPr>
      </w:pPr>
      <w:r w:rsidRPr="00AD3101">
        <w:rPr>
          <w:sz w:val="24"/>
          <w:szCs w:val="24"/>
        </w:rPr>
        <w:t>7.1 – O pagamento será efetuado através de conta bancária, a ser informada pela CONTRATADA no momento da apresentação da nota fiscal eletrônica. O prazo para pagamento da referida nota será de até 30 (trinta) dias, contados da entrega das cestas, observada a ordem cronológica de chegada de títulos.</w:t>
      </w:r>
    </w:p>
    <w:p w:rsidR="00AD3101" w:rsidRPr="00AD3101" w:rsidRDefault="00AD3101" w:rsidP="00AD3101">
      <w:pPr>
        <w:spacing w:line="360" w:lineRule="auto"/>
        <w:jc w:val="both"/>
        <w:rPr>
          <w:sz w:val="24"/>
          <w:szCs w:val="24"/>
        </w:rPr>
      </w:pPr>
      <w:r w:rsidRPr="00AD3101">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AD3101" w:rsidRPr="00AD3101" w:rsidRDefault="00AD3101" w:rsidP="00AD3101">
      <w:pPr>
        <w:spacing w:line="360" w:lineRule="auto"/>
        <w:jc w:val="both"/>
        <w:rPr>
          <w:sz w:val="24"/>
          <w:szCs w:val="24"/>
        </w:rPr>
      </w:pPr>
      <w:r w:rsidRPr="00AD3101">
        <w:rPr>
          <w:sz w:val="24"/>
          <w:szCs w:val="24"/>
        </w:rPr>
        <w:t>7.3 – O pagamento será suspenso se observado algum descumprimento das obrigações assumidas pela CONTRATADA, no que se refere à habilitação e qualificação exigidas na licitação.</w:t>
      </w:r>
    </w:p>
    <w:p w:rsidR="00AD3101" w:rsidRPr="00AD3101" w:rsidRDefault="00AD3101" w:rsidP="00AD3101">
      <w:pPr>
        <w:spacing w:line="360" w:lineRule="auto"/>
        <w:jc w:val="both"/>
        <w:rPr>
          <w:sz w:val="24"/>
          <w:szCs w:val="24"/>
        </w:rPr>
      </w:pPr>
      <w:r w:rsidRPr="00AD3101">
        <w:rPr>
          <w:sz w:val="24"/>
          <w:szCs w:val="24"/>
        </w:rPr>
        <w:lastRenderedPageBreak/>
        <w:t>7.4 – Qualquer pagamento somente será efetuado à CONTRATADA após as conferências do Controle Interno, e ainda, se a CONTRATADA não tiver nenhuma pendência de débito junto à CONTRATANTE, inclusive multa.</w:t>
      </w:r>
    </w:p>
    <w:p w:rsidR="00AD3101" w:rsidRPr="00AD3101" w:rsidRDefault="00AD3101" w:rsidP="00AD3101">
      <w:pPr>
        <w:spacing w:line="360" w:lineRule="auto"/>
        <w:jc w:val="both"/>
        <w:rPr>
          <w:bCs/>
          <w:sz w:val="24"/>
          <w:szCs w:val="24"/>
        </w:rPr>
      </w:pPr>
      <w:r w:rsidRPr="00AD3101">
        <w:rPr>
          <w:sz w:val="24"/>
          <w:szCs w:val="24"/>
        </w:rPr>
        <w:t>7.5 – Fica vedada à CONTRATADA</w:t>
      </w:r>
      <w:r w:rsidRPr="00AD3101">
        <w:rPr>
          <w:color w:val="FF0000"/>
          <w:sz w:val="24"/>
          <w:szCs w:val="24"/>
        </w:rPr>
        <w:t xml:space="preserve"> </w:t>
      </w:r>
      <w:r w:rsidRPr="00AD3101">
        <w:rPr>
          <w:sz w:val="24"/>
          <w:szCs w:val="24"/>
        </w:rPr>
        <w:t>a cessão de créditos às Instituições Financeiras ou quaisquer outras, sob pena de rescisão contratual e demais sanções.</w:t>
      </w:r>
    </w:p>
    <w:p w:rsidR="00AD3101" w:rsidRPr="00AD3101" w:rsidRDefault="00AD3101" w:rsidP="00AD3101">
      <w:pPr>
        <w:spacing w:after="200" w:line="360" w:lineRule="auto"/>
        <w:jc w:val="both"/>
        <w:rPr>
          <w:bCs/>
          <w:sz w:val="24"/>
          <w:szCs w:val="24"/>
        </w:rPr>
      </w:pPr>
      <w:r w:rsidRPr="00AD3101">
        <w:rPr>
          <w:bCs/>
          <w:sz w:val="24"/>
          <w:szCs w:val="24"/>
        </w:rPr>
        <w:t>7.6</w:t>
      </w:r>
      <w:r w:rsidRPr="00AD3101">
        <w:rPr>
          <w:b/>
          <w:bCs/>
          <w:sz w:val="24"/>
          <w:szCs w:val="24"/>
        </w:rPr>
        <w:t xml:space="preserve"> –</w:t>
      </w:r>
      <w:r w:rsidRPr="00AD3101">
        <w:rPr>
          <w:bCs/>
          <w:sz w:val="24"/>
          <w:szCs w:val="24"/>
        </w:rPr>
        <w:t xml:space="preserve"> Juntamente com a Nota Fiscal, a Empresa Vencedora deverá apresentar os documentos abaixo relacionados, com validade atualizada, conforme art 55, inc XIII da Lei 8.666/93:</w:t>
      </w:r>
    </w:p>
    <w:p w:rsidR="00AD3101" w:rsidRPr="00AD3101" w:rsidRDefault="00AD3101" w:rsidP="00AD3101">
      <w:pPr>
        <w:spacing w:after="200" w:line="360" w:lineRule="auto"/>
        <w:jc w:val="both"/>
        <w:rPr>
          <w:bCs/>
          <w:sz w:val="24"/>
          <w:szCs w:val="24"/>
        </w:rPr>
      </w:pPr>
      <w:r w:rsidRPr="00AD3101">
        <w:rPr>
          <w:bCs/>
          <w:sz w:val="24"/>
          <w:szCs w:val="24"/>
        </w:rPr>
        <w:t>7.6.1 - Certidão de Regularidade com INSS - Certidão Unificada</w:t>
      </w:r>
    </w:p>
    <w:p w:rsidR="00AD3101" w:rsidRPr="00AD3101" w:rsidRDefault="00AD3101" w:rsidP="00AD3101">
      <w:pPr>
        <w:spacing w:after="200" w:line="360" w:lineRule="auto"/>
        <w:jc w:val="both"/>
        <w:rPr>
          <w:bCs/>
          <w:sz w:val="24"/>
          <w:szCs w:val="24"/>
        </w:rPr>
      </w:pPr>
      <w:r w:rsidRPr="00AD3101">
        <w:rPr>
          <w:bCs/>
          <w:sz w:val="24"/>
          <w:szCs w:val="24"/>
        </w:rPr>
        <w:t>7.6.2 - Certidão de Regularidade com FGTS</w:t>
      </w:r>
    </w:p>
    <w:p w:rsidR="00AD3101" w:rsidRPr="00AD3101" w:rsidRDefault="00AD3101" w:rsidP="00AD3101">
      <w:pPr>
        <w:spacing w:after="200" w:line="360" w:lineRule="auto"/>
        <w:jc w:val="both"/>
        <w:rPr>
          <w:bCs/>
          <w:sz w:val="24"/>
          <w:szCs w:val="24"/>
        </w:rPr>
      </w:pPr>
      <w:r w:rsidRPr="00AD3101">
        <w:rPr>
          <w:bCs/>
          <w:sz w:val="24"/>
          <w:szCs w:val="24"/>
        </w:rPr>
        <w:t>7.6.3 - Certidão Conjunta de Débitos Relativos a Tributos Federais e Dívida Ativa da União.</w:t>
      </w:r>
    </w:p>
    <w:p w:rsidR="00AD3101" w:rsidRPr="00AD3101" w:rsidRDefault="00AD3101" w:rsidP="00AD3101">
      <w:pPr>
        <w:spacing w:after="200" w:line="360" w:lineRule="auto"/>
        <w:jc w:val="both"/>
        <w:rPr>
          <w:bCs/>
          <w:sz w:val="24"/>
          <w:szCs w:val="24"/>
        </w:rPr>
      </w:pPr>
      <w:r w:rsidRPr="00AD3101">
        <w:rPr>
          <w:bCs/>
          <w:sz w:val="24"/>
          <w:szCs w:val="24"/>
        </w:rPr>
        <w:t>7.6.4 - Certidão de Regularidade para com a Fazenda Estadual e a Certidão emitida pela Procuradoria Geral o Estado;</w:t>
      </w:r>
    </w:p>
    <w:p w:rsidR="00AD3101" w:rsidRPr="00AD3101" w:rsidRDefault="00AD3101" w:rsidP="00AD3101">
      <w:pPr>
        <w:spacing w:after="200" w:line="360" w:lineRule="auto"/>
        <w:jc w:val="both"/>
        <w:rPr>
          <w:bCs/>
          <w:sz w:val="24"/>
          <w:szCs w:val="24"/>
        </w:rPr>
      </w:pPr>
      <w:r w:rsidRPr="00AD3101">
        <w:rPr>
          <w:bCs/>
          <w:sz w:val="24"/>
          <w:szCs w:val="24"/>
        </w:rPr>
        <w:t>7.6.5 - Certidão de Regularidade para com a Fazenda Municipal da sede da Licitante</w:t>
      </w:r>
    </w:p>
    <w:p w:rsidR="00AD3101" w:rsidRPr="00AD3101" w:rsidRDefault="00AD3101" w:rsidP="00AD3101">
      <w:pPr>
        <w:spacing w:after="200" w:line="360" w:lineRule="auto"/>
        <w:jc w:val="both"/>
        <w:rPr>
          <w:bCs/>
          <w:sz w:val="24"/>
          <w:szCs w:val="24"/>
        </w:rPr>
      </w:pPr>
      <w:r w:rsidRPr="00AD3101">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D3101">
          <w:rPr>
            <w:rStyle w:val="Hyperlink"/>
            <w:bCs/>
            <w:sz w:val="24"/>
            <w:szCs w:val="24"/>
          </w:rPr>
          <w:t>HTTP://www.tst.jus.br</w:t>
        </w:r>
      </w:hyperlink>
      <w:r w:rsidRPr="00AD3101">
        <w:rPr>
          <w:sz w:val="24"/>
          <w:szCs w:val="24"/>
        </w:rPr>
        <w:t xml:space="preserve"> )</w:t>
      </w:r>
    </w:p>
    <w:p w:rsidR="00AD3101" w:rsidRPr="00AD3101" w:rsidRDefault="00AD3101" w:rsidP="00AD3101">
      <w:pPr>
        <w:widowControl w:val="0"/>
        <w:spacing w:line="360" w:lineRule="auto"/>
        <w:jc w:val="both"/>
        <w:rPr>
          <w:sz w:val="24"/>
          <w:szCs w:val="24"/>
        </w:rPr>
      </w:pPr>
      <w:r w:rsidRPr="00AD3101">
        <w:rPr>
          <w:bCs/>
          <w:sz w:val="24"/>
          <w:szCs w:val="24"/>
        </w:rPr>
        <w:t>7.6.7</w:t>
      </w:r>
      <w:r w:rsidRPr="00AD3101">
        <w:rPr>
          <w:sz w:val="24"/>
          <w:szCs w:val="24"/>
        </w:rPr>
        <w:t xml:space="preserve"> – Fica vedada a contratada a cessão de créditos às instituições financeiras ou quaisquer outras, sob pena de rescisão contratual e demais sanções.</w:t>
      </w:r>
    </w:p>
    <w:p w:rsidR="00AD3101" w:rsidRPr="00AD3101" w:rsidRDefault="00AD3101" w:rsidP="00AD3101">
      <w:pPr>
        <w:widowControl w:val="0"/>
        <w:spacing w:line="360" w:lineRule="auto"/>
        <w:jc w:val="both"/>
        <w:rPr>
          <w:sz w:val="24"/>
          <w:szCs w:val="24"/>
        </w:rPr>
      </w:pPr>
    </w:p>
    <w:p w:rsidR="00AD3101" w:rsidRPr="00AD3101" w:rsidRDefault="00AD3101" w:rsidP="00AD3101">
      <w:pPr>
        <w:spacing w:line="360" w:lineRule="auto"/>
        <w:jc w:val="both"/>
        <w:rPr>
          <w:sz w:val="24"/>
          <w:szCs w:val="24"/>
        </w:rPr>
      </w:pPr>
      <w:r w:rsidRPr="00AD3101">
        <w:rPr>
          <w:sz w:val="24"/>
          <w:szCs w:val="24"/>
        </w:rPr>
        <w:t>7.6.8 - Na hipótese de antecipação de pagamento a contratante terá direito a desconto de 2% sobre o valor da nota fiscal emitida.</w:t>
      </w:r>
    </w:p>
    <w:p w:rsidR="00AD3101" w:rsidRPr="00AD3101" w:rsidRDefault="00AD3101" w:rsidP="00AD3101">
      <w:pPr>
        <w:spacing w:line="360" w:lineRule="auto"/>
        <w:ind w:left="360"/>
        <w:jc w:val="both"/>
        <w:rPr>
          <w:sz w:val="24"/>
          <w:szCs w:val="24"/>
        </w:rPr>
      </w:pPr>
    </w:p>
    <w:p w:rsidR="00AD3101" w:rsidRPr="00AD3101" w:rsidRDefault="00AD3101" w:rsidP="00AD3101">
      <w:pPr>
        <w:numPr>
          <w:ilvl w:val="0"/>
          <w:numId w:val="23"/>
        </w:numPr>
        <w:spacing w:line="360" w:lineRule="auto"/>
        <w:ind w:left="0" w:firstLine="0"/>
        <w:jc w:val="both"/>
        <w:rPr>
          <w:b/>
          <w:sz w:val="24"/>
          <w:szCs w:val="24"/>
        </w:rPr>
      </w:pPr>
      <w:r w:rsidRPr="00AD3101">
        <w:rPr>
          <w:b/>
          <w:sz w:val="24"/>
          <w:szCs w:val="24"/>
        </w:rPr>
        <w:t xml:space="preserve">DAS SANÇÕES </w:t>
      </w:r>
      <w:smartTag w:uri="urn:schemas-microsoft-com:office:smarttags" w:element="PersonName">
        <w:smartTagPr>
          <w:attr w:name="ProductID" w:val="EM CASO DE INADIMPLEMENTO"/>
        </w:smartTagPr>
        <w:r w:rsidRPr="00AD3101">
          <w:rPr>
            <w:b/>
            <w:sz w:val="24"/>
            <w:szCs w:val="24"/>
          </w:rPr>
          <w:t>EM CASO DE INADIMPLEMENTO</w:t>
        </w:r>
      </w:smartTag>
      <w:r w:rsidRPr="00AD3101">
        <w:rPr>
          <w:b/>
          <w:sz w:val="24"/>
          <w:szCs w:val="24"/>
        </w:rPr>
        <w:t xml:space="preserve"> </w:t>
      </w:r>
    </w:p>
    <w:p w:rsidR="00AD3101" w:rsidRPr="00AD3101" w:rsidRDefault="00AD3101" w:rsidP="00AD3101">
      <w:pPr>
        <w:spacing w:before="280" w:line="360" w:lineRule="auto"/>
        <w:jc w:val="both"/>
        <w:rPr>
          <w:rFonts w:eastAsia="Calibri"/>
          <w:sz w:val="24"/>
          <w:szCs w:val="24"/>
        </w:rPr>
      </w:pPr>
      <w:r w:rsidRPr="00AD3101">
        <w:rPr>
          <w:rFonts w:eastAsia="Calibri"/>
          <w:bCs/>
          <w:color w:val="000000"/>
          <w:sz w:val="24"/>
          <w:szCs w:val="24"/>
        </w:rPr>
        <w:t>8.1</w:t>
      </w:r>
      <w:r w:rsidRPr="00AD3101">
        <w:rPr>
          <w:rFonts w:eastAsia="Calibri"/>
          <w:b/>
          <w:bCs/>
          <w:color w:val="000000"/>
          <w:sz w:val="24"/>
          <w:szCs w:val="24"/>
        </w:rPr>
        <w:t xml:space="preserve"> – </w:t>
      </w:r>
      <w:r w:rsidRPr="00AD310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lastRenderedPageBreak/>
        <w:t>8.2 – As penalidades referidas no caput do artigo 81, da Lei nº 8666/93 e alterações posteriores, não se aplicam às demais licitantes que forem convocadas, conforme a ordem de classificação das propostas, que não aceitarem a contratação.</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8.3.1 – As penalidades de que tratam o subitem anterior, serão aplicadas na forma abaixo:</w:t>
      </w:r>
    </w:p>
    <w:p w:rsidR="00AD3101" w:rsidRPr="00AD3101" w:rsidRDefault="00AD3101" w:rsidP="00AD3101">
      <w:pPr>
        <w:numPr>
          <w:ilvl w:val="0"/>
          <w:numId w:val="7"/>
        </w:numPr>
        <w:tabs>
          <w:tab w:val="clear" w:pos="0"/>
          <w:tab w:val="num" w:pos="720"/>
        </w:tabs>
        <w:suppressAutoHyphens/>
        <w:spacing w:before="280" w:line="360" w:lineRule="auto"/>
        <w:ind w:hanging="360"/>
        <w:jc w:val="both"/>
        <w:rPr>
          <w:rFonts w:eastAsia="Calibri"/>
          <w:sz w:val="24"/>
          <w:szCs w:val="24"/>
        </w:rPr>
      </w:pPr>
      <w:r w:rsidRPr="00AD310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D3101" w:rsidRPr="00AD3101" w:rsidRDefault="00AD3101" w:rsidP="00AD3101">
      <w:pPr>
        <w:numPr>
          <w:ilvl w:val="0"/>
          <w:numId w:val="8"/>
        </w:numPr>
        <w:tabs>
          <w:tab w:val="clear" w:pos="0"/>
          <w:tab w:val="num" w:pos="720"/>
        </w:tabs>
        <w:suppressAutoHyphens/>
        <w:spacing w:before="280" w:line="360" w:lineRule="auto"/>
        <w:ind w:left="720"/>
        <w:jc w:val="both"/>
        <w:rPr>
          <w:rFonts w:eastAsia="Calibri"/>
          <w:sz w:val="24"/>
          <w:szCs w:val="24"/>
        </w:rPr>
      </w:pPr>
      <w:r w:rsidRPr="00AD3101">
        <w:rPr>
          <w:rFonts w:eastAsia="Calibri"/>
          <w:sz w:val="24"/>
          <w:szCs w:val="24"/>
        </w:rPr>
        <w:t>Falhar, fraudar, atrasar a entrega dos materiais, ficará impedido de licitar e contratar com o Município por, no mínimo 90 (noventa) dias até 02 (dois) anos;</w:t>
      </w:r>
    </w:p>
    <w:p w:rsidR="00AD3101" w:rsidRPr="00AD3101" w:rsidRDefault="00AD3101" w:rsidP="00AD3101">
      <w:pPr>
        <w:numPr>
          <w:ilvl w:val="0"/>
          <w:numId w:val="9"/>
        </w:numPr>
        <w:tabs>
          <w:tab w:val="clear" w:pos="0"/>
          <w:tab w:val="num" w:pos="720"/>
        </w:tabs>
        <w:suppressAutoHyphens/>
        <w:spacing w:before="280" w:line="360" w:lineRule="auto"/>
        <w:ind w:left="720"/>
        <w:jc w:val="both"/>
        <w:rPr>
          <w:rFonts w:eastAsia="Calibri"/>
          <w:sz w:val="24"/>
          <w:szCs w:val="24"/>
        </w:rPr>
      </w:pPr>
      <w:r w:rsidRPr="00AD3101">
        <w:rPr>
          <w:rFonts w:eastAsia="Calibri"/>
          <w:sz w:val="24"/>
          <w:szCs w:val="24"/>
        </w:rPr>
        <w:t>Apresentação de documentação falsa, cometer fraude fiscal e comportar-se de modo inidôneo, será impedido de licitar e contratar com o Município por, no mínimo 02 (dois) anos até 05 (cinco) anos.</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8.4 – A CONTRATADA ficará sujeita às seguintes penalidades, garantidas a prévia defesa, pela inexecução total ou parcial do Edital:</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I - advertência;</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II – multa(s):</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III- Em caso de inexecução, total ou parcial, o(s) licitante(s) vencedor(es) poderá(ão) sofrer, sem prejuízo do previsto nos artigos 86 à 88 da Lei Federal nº 8666/93, as seguintes penalidades:</w:t>
      </w:r>
    </w:p>
    <w:p w:rsidR="00AD3101" w:rsidRPr="00AD3101" w:rsidRDefault="00AD3101" w:rsidP="00AD3101">
      <w:pPr>
        <w:numPr>
          <w:ilvl w:val="0"/>
          <w:numId w:val="10"/>
        </w:numPr>
        <w:tabs>
          <w:tab w:val="clear" w:pos="1428"/>
          <w:tab w:val="num" w:pos="0"/>
        </w:tabs>
        <w:suppressAutoHyphens/>
        <w:spacing w:before="280" w:line="360" w:lineRule="auto"/>
        <w:ind w:left="720"/>
        <w:jc w:val="both"/>
        <w:rPr>
          <w:rFonts w:eastAsia="Calibri"/>
          <w:sz w:val="24"/>
          <w:szCs w:val="24"/>
        </w:rPr>
      </w:pPr>
      <w:r w:rsidRPr="00AD3101">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AD3101" w:rsidRPr="00AD3101" w:rsidRDefault="00AD3101" w:rsidP="00AD3101">
      <w:pPr>
        <w:numPr>
          <w:ilvl w:val="0"/>
          <w:numId w:val="10"/>
        </w:numPr>
        <w:tabs>
          <w:tab w:val="clear" w:pos="1428"/>
          <w:tab w:val="num" w:pos="0"/>
        </w:tabs>
        <w:suppressAutoHyphens/>
        <w:spacing w:before="280" w:line="360" w:lineRule="auto"/>
        <w:ind w:left="720"/>
        <w:jc w:val="both"/>
        <w:rPr>
          <w:sz w:val="24"/>
          <w:szCs w:val="24"/>
        </w:rPr>
      </w:pPr>
      <w:r w:rsidRPr="00AD3101">
        <w:rPr>
          <w:rFonts w:eastAsia="Calibri"/>
          <w:sz w:val="24"/>
          <w:szCs w:val="24"/>
        </w:rPr>
        <w:t>pelo descumprimento de qualquer outra obrigação: multa de 5% do valor total do contrato;</w:t>
      </w:r>
    </w:p>
    <w:p w:rsidR="00AD3101" w:rsidRPr="00AD3101" w:rsidRDefault="00AD3101" w:rsidP="00AD3101">
      <w:pPr>
        <w:pStyle w:val="PargrafodaLista7"/>
        <w:numPr>
          <w:ilvl w:val="0"/>
          <w:numId w:val="10"/>
        </w:numPr>
        <w:tabs>
          <w:tab w:val="clear" w:pos="1428"/>
          <w:tab w:val="num" w:pos="0"/>
        </w:tabs>
        <w:spacing w:before="280" w:after="200" w:line="360" w:lineRule="auto"/>
        <w:ind w:left="720"/>
        <w:jc w:val="both"/>
        <w:rPr>
          <w:rFonts w:eastAsia="Calibri"/>
          <w:sz w:val="24"/>
          <w:szCs w:val="24"/>
        </w:rPr>
      </w:pPr>
      <w:r w:rsidRPr="00AD3101">
        <w:rPr>
          <w:sz w:val="24"/>
          <w:szCs w:val="24"/>
        </w:rPr>
        <w:t xml:space="preserve"> </w:t>
      </w:r>
      <w:r w:rsidRPr="00AD3101">
        <w:rPr>
          <w:rFonts w:eastAsia="Calibri"/>
          <w:sz w:val="24"/>
          <w:szCs w:val="24"/>
        </w:rPr>
        <w:t>suspensão temporária de participação em licitação e impedimento de contratar com a Administração pelo prazo não superior a 2 (dois) anos; e,</w:t>
      </w:r>
    </w:p>
    <w:p w:rsidR="00AD3101" w:rsidRPr="00AD3101" w:rsidRDefault="00AD3101" w:rsidP="00AD3101">
      <w:pPr>
        <w:pStyle w:val="PargrafodaLista7"/>
        <w:numPr>
          <w:ilvl w:val="0"/>
          <w:numId w:val="10"/>
        </w:numPr>
        <w:tabs>
          <w:tab w:val="clear" w:pos="1428"/>
          <w:tab w:val="num" w:pos="0"/>
        </w:tabs>
        <w:spacing w:before="280" w:after="200" w:line="360" w:lineRule="auto"/>
        <w:ind w:left="720"/>
        <w:jc w:val="both"/>
        <w:rPr>
          <w:sz w:val="24"/>
          <w:szCs w:val="24"/>
        </w:rPr>
      </w:pPr>
      <w:r w:rsidRPr="00AD3101">
        <w:rPr>
          <w:sz w:val="24"/>
          <w:szCs w:val="24"/>
        </w:rPr>
        <w:t xml:space="preserve"> </w:t>
      </w:r>
      <w:r w:rsidRPr="00AD3101">
        <w:rPr>
          <w:rFonts w:eastAsia="Calibri"/>
          <w:sz w:val="24"/>
          <w:szCs w:val="24"/>
        </w:rPr>
        <w:t>Declaração de inidoneidade para licitar ou contratar com a Administração;</w:t>
      </w:r>
    </w:p>
    <w:p w:rsidR="00AD3101" w:rsidRPr="00AD3101" w:rsidRDefault="00AD3101" w:rsidP="00AD3101">
      <w:pPr>
        <w:pStyle w:val="PargrafodaLista7"/>
        <w:numPr>
          <w:ilvl w:val="0"/>
          <w:numId w:val="10"/>
        </w:numPr>
        <w:tabs>
          <w:tab w:val="clear" w:pos="1428"/>
          <w:tab w:val="num" w:pos="0"/>
        </w:tabs>
        <w:spacing w:before="280" w:after="200" w:line="360" w:lineRule="auto"/>
        <w:ind w:left="567" w:hanging="207"/>
        <w:jc w:val="both"/>
        <w:rPr>
          <w:rFonts w:eastAsia="Calibri"/>
          <w:sz w:val="24"/>
          <w:szCs w:val="24"/>
        </w:rPr>
      </w:pPr>
      <w:r w:rsidRPr="00AD3101">
        <w:rPr>
          <w:sz w:val="24"/>
          <w:szCs w:val="24"/>
        </w:rPr>
        <w:t xml:space="preserve">    </w:t>
      </w:r>
      <w:r w:rsidRPr="00AD3101">
        <w:rPr>
          <w:rFonts w:eastAsia="Calibri"/>
          <w:sz w:val="24"/>
          <w:szCs w:val="24"/>
        </w:rPr>
        <w:t>O atraso na prestação dos serviços por mais de 24 (vinte e quatro) horas, ensejará a rescisão contratual, sem prejuízo da multa cabível;</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8.8 – Para as penalidades previstas nos subitens 9.1 ao 9.7 será garantido o direito ao contraditório e ampla defesa;</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8.9 - As penalidades só poderão ser relevadas nas hipóteses de caso fortuito ou força maior, devidamente justificados e comprovados, a juízo da Administração;</w:t>
      </w:r>
    </w:p>
    <w:p w:rsidR="00AD3101" w:rsidRPr="00AD3101" w:rsidRDefault="00AD3101" w:rsidP="00AD3101">
      <w:pPr>
        <w:spacing w:before="280" w:line="360" w:lineRule="auto"/>
        <w:jc w:val="both"/>
        <w:rPr>
          <w:rFonts w:eastAsia="Calibri"/>
          <w:sz w:val="24"/>
          <w:szCs w:val="24"/>
        </w:rPr>
      </w:pPr>
      <w:r w:rsidRPr="00AD3101">
        <w:rPr>
          <w:rFonts w:eastAsia="Calibri"/>
          <w:sz w:val="24"/>
          <w:szCs w:val="24"/>
        </w:rPr>
        <w:t>8.10 – Constituirão motivos para rescisão do contrato, independente da conclusão do seu prazo:</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rFonts w:eastAsia="Calibri"/>
          <w:sz w:val="24"/>
          <w:szCs w:val="24"/>
        </w:rPr>
        <w:lastRenderedPageBreak/>
        <w:t>Razões de interesse público</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rFonts w:eastAsia="Calibri"/>
          <w:sz w:val="24"/>
          <w:szCs w:val="24"/>
        </w:rPr>
        <w:t>Reiterada desobediência dos preceitos estabelecidos;</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rFonts w:eastAsia="Calibri"/>
          <w:sz w:val="24"/>
          <w:szCs w:val="24"/>
        </w:rPr>
        <w:t>Falta grave a Juízo do Município;</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rFonts w:eastAsia="Calibri"/>
          <w:sz w:val="24"/>
          <w:szCs w:val="24"/>
        </w:rPr>
        <w:t>Falência ou insolvência;</w:t>
      </w:r>
    </w:p>
    <w:p w:rsidR="00AD3101" w:rsidRPr="00AD3101" w:rsidRDefault="00AD3101" w:rsidP="00AD3101">
      <w:pPr>
        <w:pStyle w:val="PargrafodaLista7"/>
        <w:numPr>
          <w:ilvl w:val="1"/>
          <w:numId w:val="11"/>
        </w:numPr>
        <w:spacing w:before="280" w:after="200" w:line="360" w:lineRule="auto"/>
        <w:ind w:left="426" w:hanging="141"/>
        <w:jc w:val="both"/>
        <w:rPr>
          <w:sz w:val="24"/>
          <w:szCs w:val="24"/>
        </w:rPr>
      </w:pPr>
      <w:r w:rsidRPr="00AD3101">
        <w:rPr>
          <w:rFonts w:eastAsia="Calibri"/>
          <w:sz w:val="24"/>
          <w:szCs w:val="24"/>
        </w:rPr>
        <w:t>Inexecução total ou parcial do contrato;</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sz w:val="24"/>
          <w:szCs w:val="24"/>
        </w:rPr>
        <w:t xml:space="preserve">     </w:t>
      </w:r>
      <w:r w:rsidRPr="00AD3101">
        <w:rPr>
          <w:rFonts w:eastAsia="Calibri"/>
          <w:sz w:val="24"/>
          <w:szCs w:val="24"/>
        </w:rPr>
        <w:t>Alteração social ou modificação da finalidade ou estrutura da empresa, que venha a prejudicar a execução do contrato;</w:t>
      </w:r>
    </w:p>
    <w:p w:rsidR="00AD3101" w:rsidRPr="00AD3101" w:rsidRDefault="00AD3101" w:rsidP="00AD3101">
      <w:pPr>
        <w:pStyle w:val="PargrafodaLista7"/>
        <w:numPr>
          <w:ilvl w:val="1"/>
          <w:numId w:val="11"/>
        </w:numPr>
        <w:spacing w:before="280" w:after="200" w:line="360" w:lineRule="auto"/>
        <w:ind w:left="426" w:hanging="141"/>
        <w:jc w:val="both"/>
        <w:rPr>
          <w:rFonts w:eastAsia="Calibri"/>
          <w:sz w:val="24"/>
          <w:szCs w:val="24"/>
        </w:rPr>
      </w:pPr>
      <w:r w:rsidRPr="00AD3101">
        <w:rPr>
          <w:rFonts w:eastAsia="Calibri"/>
          <w:sz w:val="24"/>
          <w:szCs w:val="24"/>
        </w:rPr>
        <w:t>Mudanças na legislação em vigor sobre licitações, impossibilitando a execução do presente contrato;</w:t>
      </w:r>
    </w:p>
    <w:p w:rsidR="00AD3101" w:rsidRPr="00AD3101" w:rsidRDefault="00AD3101" w:rsidP="00AD3101">
      <w:pPr>
        <w:pStyle w:val="PargrafodaLista7"/>
        <w:numPr>
          <w:ilvl w:val="1"/>
          <w:numId w:val="11"/>
        </w:numPr>
        <w:spacing w:before="280" w:after="200" w:line="360" w:lineRule="auto"/>
        <w:ind w:left="426" w:hanging="141"/>
        <w:jc w:val="both"/>
        <w:rPr>
          <w:sz w:val="24"/>
          <w:szCs w:val="24"/>
        </w:rPr>
      </w:pPr>
      <w:r w:rsidRPr="00AD3101">
        <w:rPr>
          <w:rFonts w:eastAsia="Calibri"/>
          <w:sz w:val="24"/>
          <w:szCs w:val="24"/>
        </w:rPr>
        <w:t>Descumprimento de qualquer cláusula contratual;</w:t>
      </w:r>
    </w:p>
    <w:p w:rsidR="00AD3101" w:rsidRPr="00AD3101" w:rsidRDefault="00AD3101" w:rsidP="00AD3101">
      <w:pPr>
        <w:pStyle w:val="PargrafodaLista7"/>
        <w:numPr>
          <w:ilvl w:val="1"/>
          <w:numId w:val="11"/>
        </w:numPr>
        <w:spacing w:before="280" w:after="200" w:line="360" w:lineRule="auto"/>
        <w:ind w:left="426" w:hanging="141"/>
        <w:jc w:val="both"/>
        <w:rPr>
          <w:sz w:val="24"/>
          <w:szCs w:val="24"/>
        </w:rPr>
      </w:pPr>
      <w:r w:rsidRPr="00AD3101">
        <w:rPr>
          <w:sz w:val="24"/>
          <w:szCs w:val="24"/>
        </w:rPr>
        <w:t xml:space="preserve">     </w:t>
      </w:r>
      <w:r w:rsidRPr="00AD3101">
        <w:rPr>
          <w:rFonts w:eastAsia="Calibri"/>
          <w:sz w:val="24"/>
          <w:szCs w:val="24"/>
        </w:rPr>
        <w:t>Ocorrência de caso fortuito ou de força maior, regularmente comprovada, impeditiva da execução do acordado entre as partes;</w:t>
      </w:r>
    </w:p>
    <w:p w:rsidR="00AD3101" w:rsidRPr="00AD3101" w:rsidRDefault="00AD3101" w:rsidP="00AD3101">
      <w:pPr>
        <w:pStyle w:val="PargrafodaLista7"/>
        <w:numPr>
          <w:ilvl w:val="1"/>
          <w:numId w:val="11"/>
        </w:numPr>
        <w:spacing w:before="280" w:after="200" w:line="360" w:lineRule="auto"/>
        <w:ind w:left="426" w:hanging="141"/>
        <w:jc w:val="both"/>
        <w:rPr>
          <w:rFonts w:eastAsia="Calibri"/>
          <w:b/>
          <w:bCs/>
          <w:color w:val="000000"/>
          <w:sz w:val="24"/>
          <w:szCs w:val="24"/>
        </w:rPr>
      </w:pPr>
      <w:r w:rsidRPr="00AD3101">
        <w:rPr>
          <w:sz w:val="24"/>
          <w:szCs w:val="24"/>
        </w:rPr>
        <w:t xml:space="preserve">     </w:t>
      </w:r>
      <w:r w:rsidRPr="00AD3101">
        <w:rPr>
          <w:rFonts w:eastAsia="Calibri"/>
          <w:sz w:val="24"/>
          <w:szCs w:val="24"/>
        </w:rPr>
        <w:t>Por acordo entre as partes, reduzido a termo, desde que haja conveniência para o Município.</w:t>
      </w:r>
    </w:p>
    <w:p w:rsidR="00AD3101" w:rsidRPr="00AD3101" w:rsidRDefault="00AD3101" w:rsidP="00AD3101">
      <w:pPr>
        <w:pStyle w:val="PargrafodaLista"/>
        <w:spacing w:line="360" w:lineRule="auto"/>
        <w:jc w:val="both"/>
      </w:pPr>
    </w:p>
    <w:p w:rsidR="00AD3101" w:rsidRPr="00AD3101" w:rsidRDefault="00AD3101" w:rsidP="00AD3101">
      <w:pPr>
        <w:numPr>
          <w:ilvl w:val="0"/>
          <w:numId w:val="23"/>
        </w:numPr>
        <w:spacing w:line="360" w:lineRule="auto"/>
        <w:ind w:left="0" w:firstLine="0"/>
        <w:jc w:val="both"/>
        <w:rPr>
          <w:b/>
          <w:sz w:val="24"/>
          <w:szCs w:val="24"/>
        </w:rPr>
      </w:pPr>
      <w:r w:rsidRPr="00AD3101">
        <w:rPr>
          <w:b/>
          <w:sz w:val="24"/>
          <w:szCs w:val="24"/>
        </w:rPr>
        <w:t>DO LOCAL PARA EXAME E RETIRADA DO TERMO DE REFERÊNCIA</w:t>
      </w:r>
    </w:p>
    <w:p w:rsidR="00AD3101" w:rsidRPr="00AD3101" w:rsidRDefault="00AD3101" w:rsidP="00AD3101">
      <w:pPr>
        <w:spacing w:line="360" w:lineRule="auto"/>
        <w:jc w:val="both"/>
        <w:rPr>
          <w:sz w:val="24"/>
          <w:szCs w:val="24"/>
        </w:rPr>
      </w:pPr>
      <w:r w:rsidRPr="00AD3101">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AD3101" w:rsidRPr="00AD3101" w:rsidRDefault="00AD3101" w:rsidP="00AD3101">
      <w:pPr>
        <w:spacing w:line="360" w:lineRule="auto"/>
        <w:ind w:left="720"/>
        <w:jc w:val="both"/>
        <w:rPr>
          <w:sz w:val="24"/>
          <w:szCs w:val="24"/>
        </w:rPr>
      </w:pPr>
    </w:p>
    <w:p w:rsidR="00AD3101" w:rsidRPr="00AD3101" w:rsidRDefault="00AD3101" w:rsidP="00AD3101">
      <w:pPr>
        <w:numPr>
          <w:ilvl w:val="0"/>
          <w:numId w:val="23"/>
        </w:numPr>
        <w:spacing w:line="360" w:lineRule="auto"/>
        <w:ind w:left="0" w:firstLine="0"/>
        <w:jc w:val="both"/>
        <w:rPr>
          <w:b/>
          <w:sz w:val="24"/>
          <w:szCs w:val="24"/>
        </w:rPr>
      </w:pPr>
      <w:r w:rsidRPr="00AD3101">
        <w:rPr>
          <w:b/>
          <w:sz w:val="24"/>
          <w:szCs w:val="24"/>
        </w:rPr>
        <w:t>DA HABILITAÇÃO JURÍDICA</w:t>
      </w:r>
    </w:p>
    <w:p w:rsidR="00AD3101" w:rsidRPr="00AD3101" w:rsidRDefault="00AD3101" w:rsidP="00AD3101">
      <w:pPr>
        <w:spacing w:line="360" w:lineRule="auto"/>
        <w:jc w:val="both"/>
        <w:rPr>
          <w:rFonts w:eastAsia="Calibri"/>
          <w:color w:val="000000"/>
          <w:sz w:val="24"/>
          <w:szCs w:val="24"/>
        </w:rPr>
      </w:pPr>
      <w:r w:rsidRPr="00AD3101">
        <w:rPr>
          <w:rFonts w:eastAsia="Calibri"/>
          <w:color w:val="000000"/>
          <w:sz w:val="24"/>
          <w:szCs w:val="24"/>
        </w:rPr>
        <w:t xml:space="preserve">10.1 – Ato constitutivo, Estatuto ou </w:t>
      </w:r>
      <w:r w:rsidRPr="00AD3101">
        <w:rPr>
          <w:rFonts w:eastAsia="Calibri"/>
          <w:sz w:val="24"/>
          <w:szCs w:val="24"/>
        </w:rPr>
        <w:t>Contrato Social em vigor devidamente registrado, no órgão correspondente, indicando os atuais responsáveis pela administração</w:t>
      </w:r>
      <w:r w:rsidRPr="00AD3101">
        <w:rPr>
          <w:rFonts w:eastAsia="Calibri"/>
          <w:color w:val="000000"/>
          <w:sz w:val="24"/>
          <w:szCs w:val="24"/>
        </w:rPr>
        <w:t xml:space="preserve">; </w:t>
      </w:r>
    </w:p>
    <w:p w:rsidR="00AD3101" w:rsidRPr="00AD3101" w:rsidRDefault="00AD3101" w:rsidP="00AD3101">
      <w:pPr>
        <w:spacing w:line="360" w:lineRule="auto"/>
        <w:jc w:val="both"/>
        <w:rPr>
          <w:rFonts w:eastAsia="Calibri"/>
          <w:b/>
          <w:color w:val="000000"/>
          <w:sz w:val="24"/>
          <w:szCs w:val="24"/>
        </w:rPr>
      </w:pPr>
      <w:r w:rsidRPr="00AD3101">
        <w:rPr>
          <w:rFonts w:eastAsia="Calibri"/>
          <w:color w:val="000000"/>
          <w:sz w:val="24"/>
          <w:szCs w:val="24"/>
        </w:rPr>
        <w:t xml:space="preserve">10.2 – </w:t>
      </w:r>
      <w:r w:rsidRPr="00AD3101">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AD3101">
        <w:rPr>
          <w:rFonts w:eastAsia="Calibri"/>
          <w:color w:val="000000"/>
          <w:sz w:val="24"/>
          <w:szCs w:val="24"/>
        </w:rPr>
        <w:t>;</w:t>
      </w:r>
    </w:p>
    <w:p w:rsidR="00AD3101" w:rsidRPr="00AD3101" w:rsidRDefault="00AD3101" w:rsidP="00AD3101">
      <w:pPr>
        <w:spacing w:line="360" w:lineRule="auto"/>
        <w:jc w:val="both"/>
        <w:rPr>
          <w:rFonts w:eastAsia="Calibri"/>
          <w:b/>
          <w:color w:val="000000"/>
          <w:sz w:val="24"/>
          <w:szCs w:val="24"/>
        </w:rPr>
      </w:pPr>
      <w:r w:rsidRPr="00AD3101">
        <w:rPr>
          <w:rFonts w:eastAsia="Calibri"/>
          <w:color w:val="000000"/>
          <w:sz w:val="24"/>
          <w:szCs w:val="24"/>
        </w:rPr>
        <w:lastRenderedPageBreak/>
        <w:t>10.3 – Cédula de identidade dos sócios e/ou diretores;</w:t>
      </w:r>
    </w:p>
    <w:p w:rsidR="00AD3101" w:rsidRPr="00AD3101" w:rsidRDefault="00AD3101" w:rsidP="00AD3101">
      <w:pPr>
        <w:spacing w:line="360" w:lineRule="auto"/>
        <w:jc w:val="both"/>
        <w:rPr>
          <w:rFonts w:eastAsia="Calibri"/>
          <w:b/>
          <w:color w:val="000000"/>
          <w:sz w:val="24"/>
          <w:szCs w:val="24"/>
        </w:rPr>
      </w:pPr>
      <w:r w:rsidRPr="00AD3101">
        <w:rPr>
          <w:rFonts w:eastAsia="Calibri"/>
          <w:color w:val="000000"/>
          <w:sz w:val="24"/>
          <w:szCs w:val="24"/>
        </w:rPr>
        <w:t>10.4 – Para empresa individual: registro comercial.</w:t>
      </w:r>
    </w:p>
    <w:p w:rsidR="00AD3101" w:rsidRPr="00AD3101" w:rsidRDefault="00AD3101" w:rsidP="00AD3101">
      <w:pPr>
        <w:spacing w:line="360" w:lineRule="auto"/>
        <w:jc w:val="both"/>
        <w:rPr>
          <w:rFonts w:eastAsia="Calibri"/>
          <w:b/>
          <w:color w:val="000000"/>
          <w:sz w:val="24"/>
          <w:szCs w:val="24"/>
        </w:rPr>
      </w:pPr>
      <w:r w:rsidRPr="00AD3101">
        <w:rPr>
          <w:rFonts w:eastAsia="Calibri"/>
          <w:color w:val="000000"/>
          <w:sz w:val="24"/>
          <w:szCs w:val="24"/>
        </w:rPr>
        <w:t>10.5 – Declaração de Idoneidade (conforme o anexo VIII)</w:t>
      </w:r>
    </w:p>
    <w:p w:rsidR="00AD3101" w:rsidRPr="00AD3101" w:rsidRDefault="00AD3101" w:rsidP="00AD3101">
      <w:pPr>
        <w:spacing w:line="360" w:lineRule="auto"/>
        <w:jc w:val="both"/>
        <w:rPr>
          <w:rFonts w:eastAsia="Calibri"/>
          <w:b/>
          <w:sz w:val="24"/>
          <w:szCs w:val="24"/>
        </w:rPr>
      </w:pPr>
      <w:r w:rsidRPr="00AD3101">
        <w:rPr>
          <w:rFonts w:eastAsia="Calibri"/>
          <w:color w:val="000000"/>
          <w:sz w:val="24"/>
          <w:szCs w:val="24"/>
        </w:rPr>
        <w:t>10.6 – Declaração de Cumprir o Art. 7°, XXXIII, da C.F. (conforme o anexo V)</w:t>
      </w:r>
    </w:p>
    <w:p w:rsidR="00AD3101" w:rsidRPr="00AD3101" w:rsidRDefault="00AD3101" w:rsidP="00AD3101">
      <w:pPr>
        <w:spacing w:line="360" w:lineRule="auto"/>
        <w:jc w:val="both"/>
        <w:rPr>
          <w:rFonts w:eastAsia="Calibri"/>
          <w:b/>
          <w:bCs/>
          <w:color w:val="000000"/>
          <w:sz w:val="24"/>
          <w:szCs w:val="24"/>
        </w:rPr>
      </w:pPr>
      <w:r w:rsidRPr="00AD3101">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AD3101" w:rsidRPr="00AD3101" w:rsidRDefault="00AD3101" w:rsidP="00AD3101">
      <w:pPr>
        <w:spacing w:line="360" w:lineRule="auto"/>
        <w:ind w:left="360"/>
        <w:jc w:val="both"/>
        <w:rPr>
          <w:sz w:val="24"/>
          <w:szCs w:val="24"/>
        </w:rPr>
      </w:pPr>
    </w:p>
    <w:p w:rsidR="00AD3101" w:rsidRPr="00AD3101" w:rsidRDefault="00AD3101" w:rsidP="00AD3101">
      <w:pPr>
        <w:spacing w:line="360" w:lineRule="auto"/>
        <w:jc w:val="both"/>
        <w:rPr>
          <w:b/>
          <w:sz w:val="24"/>
          <w:szCs w:val="24"/>
        </w:rPr>
      </w:pPr>
      <w:r w:rsidRPr="00AD3101">
        <w:rPr>
          <w:b/>
          <w:sz w:val="24"/>
          <w:szCs w:val="24"/>
        </w:rPr>
        <w:t>11. DA QUALIFICAÇÃO TÉCNICA</w:t>
      </w:r>
    </w:p>
    <w:p w:rsidR="00AD3101" w:rsidRPr="00AD3101" w:rsidRDefault="00AD3101" w:rsidP="00AD3101">
      <w:pPr>
        <w:pStyle w:val="NormalWeb"/>
        <w:spacing w:line="360" w:lineRule="auto"/>
        <w:jc w:val="both"/>
      </w:pPr>
      <w:r w:rsidRPr="00AD3101">
        <w:t>11.1 - A Empresa deve apresentar atestado de Capacidade Técnica consistente na apresentação de documento que tem por objetivo comprovar o fornecimento das cestas de complementação alimentar solicitadas.</w:t>
      </w:r>
    </w:p>
    <w:p w:rsidR="00AD3101" w:rsidRPr="00AD3101" w:rsidRDefault="00AD3101" w:rsidP="00AD3101">
      <w:pPr>
        <w:spacing w:line="360" w:lineRule="auto"/>
        <w:jc w:val="both"/>
        <w:rPr>
          <w:sz w:val="24"/>
          <w:szCs w:val="24"/>
        </w:rPr>
      </w:pPr>
    </w:p>
    <w:p w:rsidR="00AD3101" w:rsidRPr="00AD3101" w:rsidRDefault="00AD3101" w:rsidP="00AD3101">
      <w:pPr>
        <w:spacing w:line="360" w:lineRule="auto"/>
        <w:jc w:val="both"/>
        <w:rPr>
          <w:b/>
          <w:sz w:val="24"/>
          <w:szCs w:val="24"/>
        </w:rPr>
      </w:pPr>
      <w:r w:rsidRPr="00AD3101">
        <w:rPr>
          <w:b/>
          <w:sz w:val="24"/>
          <w:szCs w:val="24"/>
        </w:rPr>
        <w:t>12 - DA QUALIFICAÇÃO ECONÔMICO – FINANCEIRA</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12.1 – Certidão Negativa de Falência e Concordata. Expedida há menos de 90 (noventa) dias, da data da realização da licitação;</w:t>
      </w:r>
    </w:p>
    <w:p w:rsidR="00AD3101" w:rsidRPr="00AD3101" w:rsidRDefault="00AD3101" w:rsidP="00AD3101">
      <w:pPr>
        <w:spacing w:line="360" w:lineRule="auto"/>
        <w:ind w:right="-162"/>
        <w:jc w:val="both"/>
        <w:rPr>
          <w:sz w:val="24"/>
          <w:szCs w:val="24"/>
        </w:rPr>
      </w:pPr>
    </w:p>
    <w:p w:rsidR="00AD3101" w:rsidRPr="00AD3101" w:rsidRDefault="00AD3101" w:rsidP="00AD3101">
      <w:pPr>
        <w:pStyle w:val="Default"/>
        <w:spacing w:after="200" w:line="360" w:lineRule="auto"/>
        <w:jc w:val="both"/>
        <w:rPr>
          <w:rFonts w:eastAsia="Calibri"/>
        </w:rPr>
      </w:pPr>
      <w:r w:rsidRPr="00AD3101">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D3101" w:rsidRPr="00AD3101" w:rsidRDefault="00AD3101" w:rsidP="00AD3101">
      <w:pPr>
        <w:spacing w:line="360" w:lineRule="auto"/>
        <w:jc w:val="both"/>
        <w:rPr>
          <w:rFonts w:eastAsia="Calibri"/>
          <w:sz w:val="24"/>
          <w:szCs w:val="24"/>
        </w:rPr>
      </w:pPr>
      <w:r w:rsidRPr="00AD3101">
        <w:rPr>
          <w:rFonts w:eastAsia="Calibri"/>
          <w:sz w:val="24"/>
          <w:szCs w:val="24"/>
        </w:rPr>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AD3101" w:rsidRPr="00AD3101" w:rsidRDefault="00AD3101" w:rsidP="00AD3101">
      <w:pPr>
        <w:spacing w:line="360" w:lineRule="auto"/>
        <w:jc w:val="both"/>
        <w:rPr>
          <w:rFonts w:eastAsia="Calibri"/>
          <w:bCs/>
          <w:color w:val="000000"/>
          <w:sz w:val="24"/>
          <w:szCs w:val="24"/>
        </w:rPr>
      </w:pPr>
    </w:p>
    <w:p w:rsidR="00AD3101" w:rsidRPr="00AD3101" w:rsidRDefault="00AD3101" w:rsidP="00AD3101">
      <w:pPr>
        <w:spacing w:line="360" w:lineRule="auto"/>
        <w:jc w:val="both"/>
        <w:rPr>
          <w:rFonts w:eastAsia="Calibri"/>
          <w:sz w:val="24"/>
          <w:szCs w:val="24"/>
        </w:rPr>
      </w:pPr>
      <w:r w:rsidRPr="00AD3101">
        <w:rPr>
          <w:rFonts w:eastAsia="Calibri"/>
          <w:bCs/>
          <w:color w:val="000000"/>
          <w:sz w:val="24"/>
          <w:szCs w:val="24"/>
        </w:rPr>
        <w:t>12.2</w:t>
      </w:r>
      <w:r w:rsidRPr="00AD3101">
        <w:rPr>
          <w:rFonts w:eastAsia="Calibri"/>
          <w:b/>
          <w:bCs/>
          <w:color w:val="000000"/>
          <w:sz w:val="24"/>
          <w:szCs w:val="24"/>
        </w:rPr>
        <w:t xml:space="preserve"> – </w:t>
      </w:r>
      <w:r w:rsidRPr="00AD3101">
        <w:rPr>
          <w:rFonts w:eastAsia="Calibri"/>
          <w:sz w:val="24"/>
          <w:szCs w:val="24"/>
        </w:rPr>
        <w:t>As cópias dos documentos deverão ser autenticadas em cartório e/ou apresentados os originais para que suas cópias sejam autenticadas pelo Pregoeiro.</w:t>
      </w:r>
    </w:p>
    <w:p w:rsidR="00AD3101" w:rsidRPr="00AD3101" w:rsidRDefault="00AD3101" w:rsidP="00AD3101">
      <w:pPr>
        <w:spacing w:line="360" w:lineRule="auto"/>
        <w:jc w:val="both"/>
        <w:rPr>
          <w:rFonts w:eastAsia="Calibri"/>
          <w:bCs/>
          <w:color w:val="000000"/>
          <w:sz w:val="24"/>
          <w:szCs w:val="24"/>
        </w:rPr>
      </w:pPr>
    </w:p>
    <w:p w:rsidR="00AD3101" w:rsidRPr="00AD3101" w:rsidRDefault="00AD3101" w:rsidP="00AD3101">
      <w:pPr>
        <w:spacing w:line="360" w:lineRule="auto"/>
        <w:jc w:val="both"/>
        <w:rPr>
          <w:sz w:val="24"/>
          <w:szCs w:val="24"/>
        </w:rPr>
      </w:pPr>
      <w:r w:rsidRPr="00AD3101">
        <w:rPr>
          <w:rFonts w:eastAsia="Calibri"/>
          <w:bCs/>
          <w:color w:val="000000"/>
          <w:sz w:val="24"/>
          <w:szCs w:val="24"/>
        </w:rPr>
        <w:t>12.3</w:t>
      </w:r>
      <w:r w:rsidRPr="00AD3101">
        <w:rPr>
          <w:rFonts w:eastAsia="Calibri"/>
          <w:b/>
          <w:bCs/>
          <w:color w:val="000000"/>
          <w:sz w:val="24"/>
          <w:szCs w:val="24"/>
        </w:rPr>
        <w:t xml:space="preserve"> – </w:t>
      </w:r>
      <w:r w:rsidRPr="00AD3101">
        <w:rPr>
          <w:rFonts w:eastAsia="Calibri"/>
          <w:color w:val="000000"/>
          <w:sz w:val="24"/>
          <w:szCs w:val="24"/>
        </w:rPr>
        <w:t>As Certidões Negativas de Débitos (CND) apresentadas sem indicação do prazo de validade serão consideradas como válidas por 90 (noventa) dias a contar da data de sua expedição.</w:t>
      </w:r>
    </w:p>
    <w:p w:rsidR="00AD3101" w:rsidRDefault="00AD3101" w:rsidP="00AD3101">
      <w:pPr>
        <w:spacing w:line="360" w:lineRule="auto"/>
        <w:jc w:val="both"/>
        <w:rPr>
          <w:sz w:val="24"/>
          <w:szCs w:val="24"/>
        </w:rPr>
      </w:pPr>
    </w:p>
    <w:p w:rsidR="00AD3101" w:rsidRPr="00AD3101" w:rsidRDefault="00AD3101" w:rsidP="00AD3101">
      <w:pPr>
        <w:spacing w:line="360" w:lineRule="auto"/>
        <w:jc w:val="both"/>
        <w:rPr>
          <w:sz w:val="24"/>
          <w:szCs w:val="24"/>
        </w:rPr>
      </w:pPr>
    </w:p>
    <w:p w:rsidR="00AD3101" w:rsidRPr="00AD3101" w:rsidRDefault="00AD3101" w:rsidP="00AD3101">
      <w:pPr>
        <w:spacing w:line="360" w:lineRule="auto"/>
        <w:jc w:val="both"/>
        <w:rPr>
          <w:b/>
          <w:sz w:val="24"/>
          <w:szCs w:val="24"/>
        </w:rPr>
      </w:pPr>
      <w:r w:rsidRPr="00AD3101">
        <w:rPr>
          <w:b/>
          <w:sz w:val="24"/>
          <w:szCs w:val="24"/>
        </w:rPr>
        <w:lastRenderedPageBreak/>
        <w:t>13 – CRITÉRIO DE JULGAMENTO</w:t>
      </w:r>
    </w:p>
    <w:p w:rsidR="00AD3101" w:rsidRPr="00AD3101" w:rsidRDefault="00AD3101" w:rsidP="00AD3101">
      <w:pPr>
        <w:spacing w:line="360" w:lineRule="auto"/>
        <w:jc w:val="both"/>
        <w:rPr>
          <w:b/>
          <w:sz w:val="24"/>
          <w:szCs w:val="24"/>
          <w:u w:val="single"/>
        </w:rPr>
      </w:pPr>
      <w:r w:rsidRPr="00AD3101">
        <w:rPr>
          <w:sz w:val="24"/>
          <w:szCs w:val="24"/>
        </w:rPr>
        <w:t xml:space="preserve">13.1 – A presente licitação deverá ocorrer pelo menor </w:t>
      </w:r>
      <w:r w:rsidRPr="00AD3101">
        <w:rPr>
          <w:sz w:val="24"/>
          <w:szCs w:val="24"/>
          <w:u w:val="single"/>
        </w:rPr>
        <w:t>preço global.</w:t>
      </w:r>
    </w:p>
    <w:p w:rsidR="00AD3101" w:rsidRPr="00AD3101" w:rsidRDefault="00AD3101" w:rsidP="00AD3101">
      <w:pPr>
        <w:spacing w:line="360" w:lineRule="auto"/>
        <w:jc w:val="both"/>
        <w:rPr>
          <w:sz w:val="24"/>
          <w:szCs w:val="24"/>
        </w:rPr>
      </w:pPr>
    </w:p>
    <w:p w:rsidR="00AD3101" w:rsidRPr="00AD3101" w:rsidRDefault="00AD3101" w:rsidP="00AD3101">
      <w:pPr>
        <w:spacing w:line="360" w:lineRule="auto"/>
        <w:jc w:val="both"/>
        <w:rPr>
          <w:rFonts w:eastAsia="Calibri"/>
          <w:b/>
          <w:color w:val="000000"/>
          <w:sz w:val="24"/>
          <w:szCs w:val="24"/>
        </w:rPr>
      </w:pPr>
      <w:r w:rsidRPr="00AD3101">
        <w:rPr>
          <w:rFonts w:eastAsia="Calibri"/>
          <w:b/>
          <w:bCs/>
          <w:color w:val="000000"/>
          <w:sz w:val="24"/>
          <w:szCs w:val="24"/>
        </w:rPr>
        <w:t xml:space="preserve">14 – </w:t>
      </w:r>
      <w:r w:rsidRPr="00AD3101">
        <w:rPr>
          <w:rFonts w:eastAsia="Calibri"/>
          <w:b/>
          <w:color w:val="000000"/>
          <w:sz w:val="24"/>
          <w:szCs w:val="24"/>
        </w:rPr>
        <w:t>DOCUMENTAÇÃO RELATIVA À REGULARIDADE FISCAL</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 xml:space="preserve">14.1 – </w:t>
      </w:r>
      <w:r w:rsidRPr="00AD3101">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D3101">
        <w:rPr>
          <w:rFonts w:eastAsia="Calibri"/>
          <w:sz w:val="24"/>
          <w:szCs w:val="24"/>
        </w:rPr>
        <w:t xml:space="preserve">; </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14.2 – Comprovante de Inscrição no Cadastro Geral de Contribuintes - CNPJ;</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14.3 – Certidão de Regularidade com a Previdência Social (INSS);</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14.4 – Certidão de Regularidade com o FGTS emitida pela Caixa Econômica Federal;</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14.5 – Certidão Conjunta de Débitos Relativos a Tributos Federais e Dívida Ativa da União;</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14.6 – Certidão de Regularidade para com a Fazenda Estadual, por meio de Certidão Negativa de Débito em relação a tributos estaduais (ICMS);</w:t>
      </w:r>
    </w:p>
    <w:p w:rsidR="00AD3101" w:rsidRPr="00AD3101" w:rsidRDefault="00AD3101" w:rsidP="00AD3101">
      <w:pPr>
        <w:spacing w:line="360" w:lineRule="auto"/>
        <w:ind w:right="-162"/>
        <w:jc w:val="both"/>
        <w:rPr>
          <w:rFonts w:eastAsia="Calibri"/>
          <w:sz w:val="24"/>
          <w:szCs w:val="24"/>
        </w:rPr>
      </w:pPr>
      <w:r w:rsidRPr="00AD3101">
        <w:rPr>
          <w:rFonts w:eastAsia="Calibri"/>
          <w:sz w:val="24"/>
          <w:szCs w:val="24"/>
        </w:rPr>
        <w:t>14.7 – Certidão emitida pela Procuradoria Geral do Estado, onde houver.</w:t>
      </w:r>
    </w:p>
    <w:p w:rsidR="00AD3101" w:rsidRPr="00AD3101" w:rsidRDefault="00AD3101" w:rsidP="00AD3101">
      <w:pPr>
        <w:spacing w:line="360" w:lineRule="auto"/>
        <w:ind w:right="-162"/>
        <w:jc w:val="both"/>
        <w:rPr>
          <w:rFonts w:eastAsia="Calibri"/>
          <w:color w:val="000000"/>
          <w:sz w:val="24"/>
          <w:szCs w:val="24"/>
        </w:rPr>
      </w:pPr>
      <w:r w:rsidRPr="00AD3101">
        <w:rPr>
          <w:rFonts w:eastAsia="Calibri"/>
          <w:sz w:val="24"/>
          <w:szCs w:val="24"/>
        </w:rPr>
        <w:t>14.8 – Certidão de regularidade para com a Fazenda Municipal, da sede da licitante.</w:t>
      </w:r>
    </w:p>
    <w:p w:rsidR="00AD3101" w:rsidRPr="00AD3101" w:rsidRDefault="00AD3101" w:rsidP="00AD3101">
      <w:pPr>
        <w:spacing w:line="360" w:lineRule="auto"/>
        <w:ind w:right="-162"/>
        <w:jc w:val="both"/>
        <w:rPr>
          <w:rFonts w:eastAsia="Calibri"/>
          <w:color w:val="000000"/>
          <w:sz w:val="24"/>
          <w:szCs w:val="24"/>
        </w:rPr>
      </w:pPr>
      <w:r w:rsidRPr="00AD3101">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AD3101" w:rsidRPr="00AD3101" w:rsidRDefault="00AD3101" w:rsidP="00AD3101">
      <w:pPr>
        <w:spacing w:line="360" w:lineRule="auto"/>
        <w:jc w:val="both"/>
        <w:rPr>
          <w:b/>
          <w:sz w:val="24"/>
          <w:szCs w:val="24"/>
        </w:rPr>
      </w:pPr>
    </w:p>
    <w:p w:rsidR="00AD3101" w:rsidRPr="00AD3101" w:rsidRDefault="00AD3101" w:rsidP="00AD3101">
      <w:pPr>
        <w:numPr>
          <w:ilvl w:val="0"/>
          <w:numId w:val="28"/>
        </w:numPr>
        <w:spacing w:line="360" w:lineRule="auto"/>
        <w:ind w:left="0" w:firstLine="0"/>
        <w:jc w:val="both"/>
        <w:rPr>
          <w:b/>
          <w:sz w:val="24"/>
          <w:szCs w:val="24"/>
        </w:rPr>
      </w:pPr>
      <w:r w:rsidRPr="00AD3101">
        <w:rPr>
          <w:b/>
          <w:sz w:val="24"/>
          <w:szCs w:val="24"/>
        </w:rPr>
        <w:t>- CRITÉRIO DE REAJUSTE (ART. 55, III DA LEI 8.666/93)</w:t>
      </w:r>
    </w:p>
    <w:p w:rsidR="00AD3101" w:rsidRPr="00AD3101" w:rsidRDefault="00AD3101" w:rsidP="00AD3101">
      <w:pPr>
        <w:spacing w:line="360" w:lineRule="auto"/>
        <w:ind w:left="709"/>
        <w:jc w:val="both"/>
        <w:rPr>
          <w:sz w:val="24"/>
          <w:szCs w:val="24"/>
        </w:rPr>
      </w:pPr>
      <w:r w:rsidRPr="00AD3101">
        <w:rPr>
          <w:rFonts w:eastAsia="Calibri"/>
          <w:sz w:val="24"/>
          <w:szCs w:val="24"/>
        </w:rPr>
        <w:t xml:space="preserve">15.1 – </w:t>
      </w:r>
      <w:r w:rsidRPr="00AD3101">
        <w:rPr>
          <w:sz w:val="24"/>
          <w:szCs w:val="24"/>
        </w:rPr>
        <w:t xml:space="preserve">Os preços estabelecidos no presente Contrato só sofrerão reajustes nos casos previstos em lei, obedecendo o índice IGP-M FGV. </w:t>
      </w:r>
    </w:p>
    <w:tbl>
      <w:tblPr>
        <w:tblW w:w="0" w:type="auto"/>
        <w:tblLayout w:type="fixed"/>
        <w:tblCellMar>
          <w:left w:w="113" w:type="dxa"/>
        </w:tblCellMar>
        <w:tblLook w:val="0000"/>
      </w:tblPr>
      <w:tblGrid>
        <w:gridCol w:w="8644"/>
      </w:tblGrid>
      <w:tr w:rsidR="00AD3101" w:rsidRPr="00AD3101" w:rsidTr="00037765">
        <w:tc>
          <w:tcPr>
            <w:tcW w:w="8644" w:type="dxa"/>
            <w:shd w:val="clear" w:color="auto" w:fill="auto"/>
          </w:tcPr>
          <w:p w:rsidR="00AD3101" w:rsidRPr="00AD3101" w:rsidRDefault="00AD3101" w:rsidP="00037765">
            <w:pPr>
              <w:snapToGrid w:val="0"/>
              <w:spacing w:line="360" w:lineRule="auto"/>
              <w:jc w:val="both"/>
              <w:rPr>
                <w:sz w:val="24"/>
                <w:szCs w:val="24"/>
              </w:rPr>
            </w:pPr>
          </w:p>
          <w:p w:rsidR="00AD3101" w:rsidRPr="00AD3101" w:rsidRDefault="00AD3101" w:rsidP="00AD3101">
            <w:pPr>
              <w:numPr>
                <w:ilvl w:val="0"/>
                <w:numId w:val="25"/>
              </w:numPr>
              <w:spacing w:line="360" w:lineRule="auto"/>
              <w:ind w:left="0" w:firstLine="0"/>
              <w:jc w:val="both"/>
              <w:rPr>
                <w:b/>
                <w:sz w:val="24"/>
                <w:szCs w:val="24"/>
              </w:rPr>
            </w:pPr>
            <w:r w:rsidRPr="00AD3101">
              <w:rPr>
                <w:b/>
                <w:sz w:val="24"/>
                <w:szCs w:val="24"/>
              </w:rPr>
              <w:t>– DA RECOMPOSIÇÃO DO EQUILÍBRIO ECONÔMICO</w:t>
            </w:r>
          </w:p>
          <w:p w:rsidR="00AD3101" w:rsidRPr="00AD3101" w:rsidRDefault="00AD3101" w:rsidP="00037765">
            <w:pPr>
              <w:spacing w:line="360" w:lineRule="auto"/>
              <w:ind w:left="465"/>
              <w:jc w:val="both"/>
              <w:rPr>
                <w:sz w:val="24"/>
                <w:szCs w:val="24"/>
              </w:rPr>
            </w:pPr>
          </w:p>
        </w:tc>
      </w:tr>
    </w:tbl>
    <w:p w:rsidR="00AD3101" w:rsidRPr="00AD3101" w:rsidRDefault="00AD3101" w:rsidP="00AD3101">
      <w:pPr>
        <w:pStyle w:val="Cabealho"/>
        <w:tabs>
          <w:tab w:val="left" w:pos="708"/>
        </w:tabs>
        <w:spacing w:after="200" w:line="360" w:lineRule="auto"/>
        <w:jc w:val="both"/>
        <w:rPr>
          <w:sz w:val="24"/>
          <w:szCs w:val="24"/>
        </w:rPr>
      </w:pPr>
      <w:r w:rsidRPr="00AD3101">
        <w:rPr>
          <w:sz w:val="24"/>
          <w:szCs w:val="24"/>
        </w:rPr>
        <w:t xml:space="preserve">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AD3101">
        <w:rPr>
          <w:sz w:val="24"/>
          <w:szCs w:val="24"/>
        </w:rPr>
        <w:lastRenderedPageBreak/>
        <w:t>comprovada pelo licitante vencedor, o que se aceito pelo Município, deverá ser atendido mediante Termo Aditivo ao presente instrumento.</w:t>
      </w:r>
    </w:p>
    <w:p w:rsidR="00AD3101" w:rsidRPr="00AD3101" w:rsidRDefault="00AD3101" w:rsidP="00AD3101">
      <w:pPr>
        <w:spacing w:line="360" w:lineRule="auto"/>
        <w:ind w:left="1277"/>
        <w:jc w:val="both"/>
        <w:rPr>
          <w:sz w:val="24"/>
          <w:szCs w:val="24"/>
        </w:rPr>
      </w:pPr>
    </w:p>
    <w:p w:rsidR="00AD3101" w:rsidRPr="00AD3101" w:rsidRDefault="00AD3101" w:rsidP="00AD3101">
      <w:pPr>
        <w:numPr>
          <w:ilvl w:val="0"/>
          <w:numId w:val="25"/>
        </w:numPr>
        <w:spacing w:line="360" w:lineRule="auto"/>
        <w:jc w:val="both"/>
        <w:rPr>
          <w:b/>
          <w:sz w:val="24"/>
          <w:szCs w:val="24"/>
        </w:rPr>
      </w:pPr>
      <w:r w:rsidRPr="00AD3101">
        <w:rPr>
          <w:b/>
          <w:sz w:val="24"/>
          <w:szCs w:val="24"/>
        </w:rPr>
        <w:t>- DO CRITÉRIO DE REVISÃO</w:t>
      </w:r>
    </w:p>
    <w:p w:rsidR="00AD3101" w:rsidRPr="00AD3101" w:rsidRDefault="00AD3101" w:rsidP="00AD3101">
      <w:pPr>
        <w:spacing w:line="360" w:lineRule="auto"/>
        <w:jc w:val="both"/>
        <w:rPr>
          <w:sz w:val="24"/>
          <w:szCs w:val="24"/>
        </w:rPr>
      </w:pPr>
      <w:r w:rsidRPr="00AD3101">
        <w:rPr>
          <w:sz w:val="24"/>
          <w:szCs w:val="24"/>
        </w:rPr>
        <w:t>17.1–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D3101" w:rsidRPr="00AD3101" w:rsidRDefault="00AD3101" w:rsidP="00AD3101">
      <w:pPr>
        <w:spacing w:line="360" w:lineRule="auto"/>
        <w:ind w:left="1440"/>
        <w:jc w:val="both"/>
        <w:rPr>
          <w:sz w:val="24"/>
          <w:szCs w:val="24"/>
        </w:rPr>
      </w:pPr>
    </w:p>
    <w:p w:rsidR="00AD3101" w:rsidRPr="00AD3101" w:rsidRDefault="00AD3101" w:rsidP="00AD3101">
      <w:pPr>
        <w:spacing w:line="360" w:lineRule="auto"/>
        <w:jc w:val="both"/>
        <w:rPr>
          <w:b/>
          <w:sz w:val="24"/>
          <w:szCs w:val="24"/>
        </w:rPr>
      </w:pPr>
      <w:r w:rsidRPr="00AD3101">
        <w:rPr>
          <w:b/>
          <w:sz w:val="24"/>
          <w:szCs w:val="24"/>
        </w:rPr>
        <w:t>18- DO CRITÉRIO DE ATUALIZAÇÃO FINANCEIRA</w:t>
      </w:r>
    </w:p>
    <w:p w:rsidR="00AD3101" w:rsidRPr="00AD3101" w:rsidRDefault="00AD3101" w:rsidP="00AD3101">
      <w:pPr>
        <w:spacing w:line="360" w:lineRule="auto"/>
        <w:jc w:val="both"/>
        <w:rPr>
          <w:rFonts w:eastAsia="Calibri"/>
          <w:b/>
          <w:sz w:val="24"/>
          <w:szCs w:val="24"/>
        </w:rPr>
      </w:pPr>
      <w:r w:rsidRPr="00AD3101">
        <w:rPr>
          <w:sz w:val="24"/>
          <w:szCs w:val="24"/>
        </w:rPr>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AD3101" w:rsidRPr="00AD3101" w:rsidRDefault="00AD3101" w:rsidP="00AD3101">
      <w:pPr>
        <w:spacing w:line="360" w:lineRule="auto"/>
        <w:ind w:left="840"/>
        <w:jc w:val="both"/>
        <w:rPr>
          <w:sz w:val="24"/>
          <w:szCs w:val="24"/>
        </w:rPr>
      </w:pPr>
    </w:p>
    <w:p w:rsidR="00AD3101" w:rsidRPr="00AD3101" w:rsidRDefault="00AD3101" w:rsidP="00AD3101">
      <w:pPr>
        <w:spacing w:line="360" w:lineRule="auto"/>
        <w:jc w:val="both"/>
        <w:rPr>
          <w:b/>
          <w:sz w:val="24"/>
          <w:szCs w:val="24"/>
        </w:rPr>
      </w:pPr>
      <w:r w:rsidRPr="00AD3101">
        <w:rPr>
          <w:b/>
          <w:sz w:val="24"/>
          <w:szCs w:val="24"/>
        </w:rPr>
        <w:t>19- DAS COMPENSAÇÕES FINANCEIRAS, PENALIZAÇÕES E DA ANTECIPAÇÃO DE PAGAMENTO</w:t>
      </w:r>
    </w:p>
    <w:p w:rsidR="00AD3101" w:rsidRPr="00AD3101" w:rsidRDefault="00AD3101" w:rsidP="00AD3101">
      <w:pPr>
        <w:spacing w:line="360" w:lineRule="auto"/>
        <w:jc w:val="both"/>
        <w:rPr>
          <w:sz w:val="24"/>
          <w:szCs w:val="24"/>
        </w:rPr>
      </w:pPr>
      <w:r w:rsidRPr="00AD3101">
        <w:rPr>
          <w:sz w:val="24"/>
          <w:szCs w:val="24"/>
        </w:rPr>
        <w:t>19.1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D3101" w:rsidRPr="00AD3101" w:rsidRDefault="00AD3101" w:rsidP="00AD3101">
      <w:pPr>
        <w:spacing w:line="360" w:lineRule="auto"/>
        <w:jc w:val="both"/>
        <w:rPr>
          <w:sz w:val="24"/>
          <w:szCs w:val="24"/>
        </w:rPr>
      </w:pPr>
    </w:p>
    <w:p w:rsidR="00AD3101" w:rsidRPr="00AD3101" w:rsidRDefault="00AD3101" w:rsidP="00AD3101">
      <w:pPr>
        <w:spacing w:line="360" w:lineRule="auto"/>
        <w:jc w:val="both"/>
        <w:rPr>
          <w:b/>
          <w:sz w:val="24"/>
          <w:szCs w:val="24"/>
        </w:rPr>
      </w:pPr>
    </w:p>
    <w:p w:rsidR="00AD3101" w:rsidRPr="00AD3101" w:rsidRDefault="00AD3101" w:rsidP="00AD3101">
      <w:pPr>
        <w:spacing w:line="360" w:lineRule="auto"/>
        <w:jc w:val="both"/>
        <w:rPr>
          <w:b/>
          <w:sz w:val="24"/>
          <w:szCs w:val="24"/>
        </w:rPr>
      </w:pPr>
      <w:r w:rsidRPr="00AD3101">
        <w:rPr>
          <w:b/>
          <w:sz w:val="24"/>
          <w:szCs w:val="24"/>
        </w:rPr>
        <w:t>20 - DAS CONDIÇÕES DO RECEBIMENTO DO OBJETO</w:t>
      </w:r>
    </w:p>
    <w:p w:rsidR="00AD3101" w:rsidRPr="00AD3101" w:rsidRDefault="00AD3101" w:rsidP="00AD3101">
      <w:pPr>
        <w:pStyle w:val="Cabealho"/>
        <w:tabs>
          <w:tab w:val="left" w:pos="708"/>
        </w:tabs>
        <w:spacing w:after="200" w:line="360" w:lineRule="auto"/>
        <w:jc w:val="both"/>
        <w:rPr>
          <w:sz w:val="24"/>
          <w:szCs w:val="24"/>
        </w:rPr>
      </w:pPr>
      <w:r w:rsidRPr="00AD3101">
        <w:rPr>
          <w:sz w:val="24"/>
          <w:szCs w:val="24"/>
        </w:rPr>
        <w:t>20.1 – De acordo com o Art.73 da Lei nº. 8666/93 Inciso I; alíneas A e B, a seguir elencado:</w:t>
      </w:r>
    </w:p>
    <w:p w:rsidR="00AD3101" w:rsidRPr="00AD3101" w:rsidRDefault="00AD3101" w:rsidP="00AD3101">
      <w:pPr>
        <w:pStyle w:val="NormalWeb"/>
        <w:spacing w:before="280" w:after="280" w:line="360" w:lineRule="auto"/>
        <w:jc w:val="both"/>
      </w:pPr>
      <w:r w:rsidRPr="00AD3101">
        <w:t>“Art. 73.  Executado o contrato, o seu objeto será recebido:</w:t>
      </w:r>
    </w:p>
    <w:p w:rsidR="00AD3101" w:rsidRPr="00AD3101" w:rsidRDefault="00AD3101" w:rsidP="00AD3101">
      <w:pPr>
        <w:pStyle w:val="NormalWeb"/>
        <w:spacing w:before="280" w:after="280" w:line="360" w:lineRule="auto"/>
        <w:jc w:val="both"/>
      </w:pPr>
      <w:r w:rsidRPr="00AD3101">
        <w:t>I - em se tratando de obras e serviços:</w:t>
      </w:r>
    </w:p>
    <w:p w:rsidR="00AD3101" w:rsidRPr="00AD3101" w:rsidRDefault="00AD3101" w:rsidP="00AD3101">
      <w:pPr>
        <w:pStyle w:val="NormalWeb"/>
        <w:spacing w:before="280" w:after="280" w:line="360" w:lineRule="auto"/>
        <w:jc w:val="both"/>
      </w:pPr>
      <w:r w:rsidRPr="00AD3101">
        <w:lastRenderedPageBreak/>
        <w:t>A) provisoriamente, pelo responsável por seu acompanhamento e fiscalização, mediante termo circunstanciado, assinado pelas partes em até 15 (quinze) dias da comunicação escrita do contratado;</w:t>
      </w:r>
    </w:p>
    <w:p w:rsidR="00AD3101" w:rsidRPr="00AD3101" w:rsidRDefault="00AD3101" w:rsidP="00AD3101">
      <w:pPr>
        <w:pStyle w:val="NormalWeb"/>
        <w:spacing w:before="280" w:after="280" w:line="360" w:lineRule="auto"/>
        <w:jc w:val="both"/>
      </w:pPr>
      <w:r w:rsidRPr="00AD3101">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D3101" w:rsidRPr="00AD3101" w:rsidRDefault="00AD3101" w:rsidP="00AD3101">
      <w:pPr>
        <w:pStyle w:val="NormalWeb"/>
        <w:spacing w:before="280" w:after="280" w:line="360" w:lineRule="auto"/>
        <w:jc w:val="both"/>
      </w:pPr>
      <w:r w:rsidRPr="00AD3101">
        <w:t>II - em se tratando de compras ou de locação de equipamentos:</w:t>
      </w:r>
    </w:p>
    <w:p w:rsidR="00AD3101" w:rsidRPr="00AD3101" w:rsidRDefault="00AD3101" w:rsidP="00AD3101">
      <w:pPr>
        <w:pStyle w:val="NormalWeb"/>
        <w:spacing w:before="280" w:after="280" w:line="360" w:lineRule="auto"/>
        <w:jc w:val="both"/>
      </w:pPr>
      <w:r w:rsidRPr="00AD3101">
        <w:t>A) provisoriamente, para efeito de posterior verificação da conformidade do material com a especificação;</w:t>
      </w:r>
    </w:p>
    <w:p w:rsidR="00AD3101" w:rsidRPr="00AD3101" w:rsidRDefault="00AD3101" w:rsidP="00AD3101">
      <w:pPr>
        <w:pStyle w:val="NormalWeb"/>
        <w:spacing w:before="280" w:after="280" w:line="360" w:lineRule="auto"/>
        <w:jc w:val="both"/>
      </w:pPr>
      <w:r w:rsidRPr="00AD3101">
        <w:t>B) definitivamente, após a verificação da qualidade e quantidade do material e consequente aceitação.</w:t>
      </w:r>
    </w:p>
    <w:p w:rsidR="00AD3101" w:rsidRPr="00AD3101" w:rsidRDefault="00AD3101" w:rsidP="00AD3101">
      <w:pPr>
        <w:pStyle w:val="NormalWeb"/>
        <w:spacing w:before="280" w:after="280" w:line="360" w:lineRule="auto"/>
        <w:jc w:val="both"/>
      </w:pPr>
      <w:r w:rsidRPr="00AD3101">
        <w:t>§ 1</w:t>
      </w:r>
      <w:r w:rsidRPr="00AD3101">
        <w:rPr>
          <w:u w:val="single"/>
          <w:vertAlign w:val="superscript"/>
        </w:rPr>
        <w:t>o</w:t>
      </w:r>
      <w:r w:rsidRPr="00AD3101">
        <w:t>  Nos casos de aquisição de equipamentos de grande vulto, o recebimento far-se-á mediante termo circunstanciado e, nos demais, mediante recibo.</w:t>
      </w:r>
    </w:p>
    <w:p w:rsidR="00AD3101" w:rsidRPr="00AD3101" w:rsidRDefault="00AD3101" w:rsidP="00AD3101">
      <w:pPr>
        <w:pStyle w:val="NormalWeb"/>
        <w:spacing w:before="280" w:after="280" w:line="360" w:lineRule="auto"/>
        <w:jc w:val="both"/>
      </w:pPr>
      <w:r w:rsidRPr="00AD3101">
        <w:t>§ 2</w:t>
      </w:r>
      <w:r w:rsidRPr="00AD3101">
        <w:rPr>
          <w:u w:val="single"/>
          <w:vertAlign w:val="superscript"/>
        </w:rPr>
        <w:t>o</w:t>
      </w:r>
      <w:r w:rsidRPr="00AD3101">
        <w:t>  O recebimento provisório ou definitivo não exclui a responsabilidade civil pela solidez e segurança da obra ou do serviço, nem ético-profissional pela perfeita execução do contrato, dentro dos limites estabelecidos pela lei ou pelo contrato.</w:t>
      </w:r>
    </w:p>
    <w:p w:rsidR="00AD3101" w:rsidRPr="00AD3101" w:rsidRDefault="00AD3101" w:rsidP="00AD3101">
      <w:pPr>
        <w:pStyle w:val="NormalWeb"/>
        <w:spacing w:before="280" w:after="280" w:line="360" w:lineRule="auto"/>
        <w:jc w:val="both"/>
      </w:pPr>
      <w:r w:rsidRPr="00AD3101">
        <w:t>§ 3</w:t>
      </w:r>
      <w:r w:rsidRPr="00AD3101">
        <w:rPr>
          <w:u w:val="single"/>
          <w:vertAlign w:val="superscript"/>
        </w:rPr>
        <w:t>o</w:t>
      </w:r>
      <w:r w:rsidRPr="00AD3101">
        <w:t>  O prazo a que se refere a alínea "b" do inciso I deste artigo não poderá ser superior a 90 (noventa) dias, salvo em casos excepcionais, devidamente justificados e previstos no edital.</w:t>
      </w:r>
    </w:p>
    <w:p w:rsidR="00AD3101" w:rsidRPr="00AD3101" w:rsidRDefault="00AD3101" w:rsidP="00AD3101">
      <w:pPr>
        <w:pStyle w:val="NormalWeb"/>
        <w:spacing w:before="280" w:after="280" w:line="360" w:lineRule="auto"/>
        <w:jc w:val="both"/>
        <w:rPr>
          <w:b/>
        </w:rPr>
      </w:pPr>
      <w:r w:rsidRPr="00AD3101">
        <w:t>§ 4</w:t>
      </w:r>
      <w:r w:rsidRPr="00AD3101">
        <w:rPr>
          <w:u w:val="single"/>
          <w:vertAlign w:val="superscript"/>
        </w:rPr>
        <w:t>o</w:t>
      </w:r>
      <w:r w:rsidRPr="00AD3101">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D3101" w:rsidRPr="00AD3101" w:rsidRDefault="00AD3101" w:rsidP="00AD3101">
      <w:pPr>
        <w:pStyle w:val="Cabealho"/>
        <w:tabs>
          <w:tab w:val="clear" w:pos="4419"/>
          <w:tab w:val="clear" w:pos="8838"/>
        </w:tabs>
        <w:spacing w:after="200" w:line="360" w:lineRule="auto"/>
        <w:jc w:val="both"/>
        <w:rPr>
          <w:sz w:val="24"/>
          <w:szCs w:val="24"/>
        </w:rPr>
      </w:pPr>
      <w:r w:rsidRPr="00AD3101">
        <w:rPr>
          <w:b/>
          <w:sz w:val="24"/>
          <w:szCs w:val="24"/>
        </w:rPr>
        <w:t>21 – DO PRAZO E CONDIÇÕES PARA ASSINATURA DO CONTRATO</w:t>
      </w:r>
    </w:p>
    <w:p w:rsidR="00AD3101" w:rsidRPr="00AD3101" w:rsidRDefault="00AD3101" w:rsidP="00AD3101">
      <w:pPr>
        <w:spacing w:line="360" w:lineRule="auto"/>
        <w:jc w:val="both"/>
        <w:rPr>
          <w:sz w:val="24"/>
          <w:szCs w:val="24"/>
        </w:rPr>
      </w:pPr>
      <w:r w:rsidRPr="00AD3101">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AD3101" w:rsidRPr="00AD3101" w:rsidRDefault="00AD3101" w:rsidP="00AD3101">
      <w:pPr>
        <w:spacing w:line="360" w:lineRule="auto"/>
        <w:jc w:val="both"/>
        <w:rPr>
          <w:color w:val="222222"/>
          <w:sz w:val="24"/>
          <w:szCs w:val="24"/>
        </w:rPr>
      </w:pPr>
      <w:r w:rsidRPr="00AD3101">
        <w:rPr>
          <w:sz w:val="24"/>
          <w:szCs w:val="24"/>
        </w:rPr>
        <w:lastRenderedPageBreak/>
        <w:t>21.1.2 – O prazo de convocação para assinatura poderá ser prorrogado uma vez, por igual período (cinco dias), quando solicitado pela parte durante o seu transcurso e desde que ocorra motivo justificado aceito pela Administração.</w:t>
      </w:r>
    </w:p>
    <w:p w:rsidR="00AD3101" w:rsidRPr="00AD3101" w:rsidRDefault="00AD3101" w:rsidP="00AD3101">
      <w:pPr>
        <w:spacing w:line="360" w:lineRule="auto"/>
        <w:jc w:val="both"/>
        <w:rPr>
          <w:color w:val="222222"/>
          <w:sz w:val="24"/>
          <w:szCs w:val="24"/>
        </w:rPr>
      </w:pPr>
      <w:r w:rsidRPr="00AD3101">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D3101" w:rsidRPr="00AD3101" w:rsidRDefault="00AD3101" w:rsidP="00AD3101">
      <w:pPr>
        <w:spacing w:line="360" w:lineRule="auto"/>
        <w:jc w:val="both"/>
        <w:rPr>
          <w:sz w:val="24"/>
          <w:szCs w:val="24"/>
        </w:rPr>
      </w:pPr>
      <w:r w:rsidRPr="00AD3101">
        <w:rPr>
          <w:color w:val="222222"/>
          <w:sz w:val="24"/>
          <w:szCs w:val="24"/>
        </w:rPr>
        <w:t>21.1.4 – Decorridos 60 (sessenta) dias da data da entrega das propostas, sem convocação para a contratação, ficam os licitantes liberados dos compromissos assumidos.</w:t>
      </w:r>
    </w:p>
    <w:p w:rsidR="00AD3101" w:rsidRPr="00AD3101" w:rsidRDefault="00AD3101" w:rsidP="00AD3101">
      <w:pPr>
        <w:spacing w:line="360" w:lineRule="auto"/>
        <w:jc w:val="both"/>
        <w:rPr>
          <w:sz w:val="24"/>
          <w:szCs w:val="24"/>
        </w:rPr>
      </w:pPr>
      <w:r w:rsidRPr="00AD3101">
        <w:rPr>
          <w:sz w:val="24"/>
          <w:szCs w:val="24"/>
        </w:rPr>
        <w:t>21.1.5 -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D3101" w:rsidRPr="00AD3101" w:rsidRDefault="00AD3101" w:rsidP="00AD3101">
      <w:pPr>
        <w:pStyle w:val="Cabealho"/>
        <w:tabs>
          <w:tab w:val="clear" w:pos="4419"/>
          <w:tab w:val="clear" w:pos="8838"/>
        </w:tabs>
        <w:spacing w:after="200" w:line="360" w:lineRule="auto"/>
        <w:jc w:val="both"/>
        <w:rPr>
          <w:sz w:val="24"/>
          <w:szCs w:val="24"/>
        </w:rPr>
      </w:pPr>
      <w:r w:rsidRPr="00AD3101">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AD3101" w:rsidRPr="00AD3101" w:rsidRDefault="00AD3101" w:rsidP="00AD3101">
      <w:pPr>
        <w:pStyle w:val="Cabealho"/>
        <w:tabs>
          <w:tab w:val="clear" w:pos="4419"/>
          <w:tab w:val="clear" w:pos="8838"/>
        </w:tabs>
        <w:spacing w:after="200" w:line="360" w:lineRule="auto"/>
        <w:jc w:val="both"/>
        <w:rPr>
          <w:sz w:val="24"/>
          <w:szCs w:val="24"/>
        </w:rPr>
      </w:pPr>
    </w:p>
    <w:p w:rsidR="00AD3101" w:rsidRPr="00AD3101" w:rsidRDefault="00AD3101" w:rsidP="00AD3101">
      <w:pPr>
        <w:pStyle w:val="Cabealho"/>
        <w:tabs>
          <w:tab w:val="clear" w:pos="4419"/>
          <w:tab w:val="clear" w:pos="8838"/>
        </w:tabs>
        <w:spacing w:after="200" w:line="360" w:lineRule="auto"/>
        <w:jc w:val="both"/>
        <w:rPr>
          <w:sz w:val="24"/>
          <w:szCs w:val="24"/>
        </w:rPr>
      </w:pPr>
      <w:r w:rsidRPr="00AD3101">
        <w:rPr>
          <w:b/>
          <w:sz w:val="24"/>
          <w:szCs w:val="24"/>
        </w:rPr>
        <w:t>22 - DA FISCALIZAÇÃO E GERENCIAMENTO DA CONTRATAÇÃO</w:t>
      </w:r>
    </w:p>
    <w:p w:rsidR="00AD3101" w:rsidRPr="00AD3101" w:rsidRDefault="00AD3101" w:rsidP="00AD3101">
      <w:pPr>
        <w:spacing w:line="360" w:lineRule="auto"/>
        <w:jc w:val="both"/>
        <w:rPr>
          <w:color w:val="000000"/>
          <w:sz w:val="24"/>
          <w:szCs w:val="24"/>
        </w:rPr>
      </w:pPr>
      <w:r w:rsidRPr="00AD3101">
        <w:rPr>
          <w:sz w:val="24"/>
          <w:szCs w:val="24"/>
        </w:rPr>
        <w:t>22.1 –</w:t>
      </w:r>
      <w:r w:rsidRPr="00AD3101">
        <w:rPr>
          <w:color w:val="000000"/>
          <w:sz w:val="24"/>
          <w:szCs w:val="24"/>
        </w:rPr>
        <w:t xml:space="preserve"> O gerenciamento e a fiscalização da contratação decorrente deste Termo Referência caberão aos Seguintes fiscalizadores:</w:t>
      </w:r>
    </w:p>
    <w:p w:rsidR="00AD3101" w:rsidRPr="00AD3101" w:rsidRDefault="00AD3101" w:rsidP="00AD3101">
      <w:pPr>
        <w:spacing w:line="360" w:lineRule="auto"/>
        <w:jc w:val="both"/>
        <w:rPr>
          <w:color w:val="000000"/>
          <w:sz w:val="24"/>
          <w:szCs w:val="24"/>
        </w:rPr>
      </w:pPr>
    </w:p>
    <w:p w:rsidR="00AD3101" w:rsidRPr="00AD3101" w:rsidRDefault="00AD3101" w:rsidP="00AD3101">
      <w:pPr>
        <w:spacing w:line="360" w:lineRule="auto"/>
        <w:jc w:val="both"/>
        <w:rPr>
          <w:sz w:val="24"/>
          <w:szCs w:val="24"/>
        </w:rPr>
      </w:pPr>
      <w:r w:rsidRPr="00AD3101">
        <w:rPr>
          <w:color w:val="000000"/>
          <w:sz w:val="24"/>
          <w:szCs w:val="24"/>
        </w:rPr>
        <w:t xml:space="preserve">22.1.1 – </w:t>
      </w:r>
      <w:r w:rsidRPr="00AD3101">
        <w:rPr>
          <w:sz w:val="24"/>
          <w:szCs w:val="24"/>
        </w:rPr>
        <w:t>SECRETARIA MUNICIPAL DE PROMOÇÃO E ASSISTÊNCIA SOCIAL: Bruno Borges Pereira, Assessor de Educação Social, Matrícula</w:t>
      </w:r>
      <w:r w:rsidRPr="00AD3101">
        <w:rPr>
          <w:color w:val="FF0000"/>
          <w:sz w:val="24"/>
          <w:szCs w:val="24"/>
        </w:rPr>
        <w:t xml:space="preserve"> </w:t>
      </w:r>
      <w:r w:rsidRPr="00AD3101">
        <w:rPr>
          <w:sz w:val="24"/>
          <w:szCs w:val="24"/>
        </w:rPr>
        <w:t>11/6420 – SMPAS.</w:t>
      </w:r>
    </w:p>
    <w:p w:rsidR="00AD3101" w:rsidRPr="00AD3101" w:rsidRDefault="00AD3101" w:rsidP="00AD3101">
      <w:pPr>
        <w:spacing w:line="360" w:lineRule="auto"/>
        <w:jc w:val="both"/>
        <w:rPr>
          <w:color w:val="000000"/>
          <w:sz w:val="24"/>
          <w:szCs w:val="24"/>
        </w:rPr>
      </w:pPr>
    </w:p>
    <w:p w:rsidR="00AD3101" w:rsidRPr="00AD3101" w:rsidRDefault="00AD3101" w:rsidP="00AD3101">
      <w:pPr>
        <w:spacing w:line="360" w:lineRule="auto"/>
        <w:jc w:val="both"/>
        <w:rPr>
          <w:color w:val="000000"/>
          <w:sz w:val="24"/>
          <w:szCs w:val="24"/>
        </w:rPr>
      </w:pPr>
      <w:r w:rsidRPr="00AD3101">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D3101" w:rsidRPr="00AD3101" w:rsidRDefault="00AD3101" w:rsidP="00AD3101">
      <w:pPr>
        <w:spacing w:line="360" w:lineRule="auto"/>
        <w:jc w:val="both"/>
        <w:rPr>
          <w:color w:val="000000"/>
          <w:sz w:val="24"/>
          <w:szCs w:val="24"/>
        </w:rPr>
      </w:pPr>
    </w:p>
    <w:p w:rsidR="00AD3101" w:rsidRPr="00AD3101" w:rsidRDefault="00AD3101" w:rsidP="00AD3101">
      <w:pPr>
        <w:pStyle w:val="Cabealho"/>
        <w:tabs>
          <w:tab w:val="clear" w:pos="4419"/>
          <w:tab w:val="clear" w:pos="8838"/>
        </w:tabs>
        <w:spacing w:after="200" w:line="360" w:lineRule="auto"/>
        <w:jc w:val="both"/>
        <w:rPr>
          <w:color w:val="000000"/>
          <w:sz w:val="24"/>
          <w:szCs w:val="24"/>
        </w:rPr>
      </w:pPr>
      <w:r w:rsidRPr="00AD3101">
        <w:rPr>
          <w:color w:val="000000"/>
          <w:sz w:val="24"/>
          <w:szCs w:val="24"/>
        </w:rPr>
        <w:t xml:space="preserve">22.1.4 – Ficam reservados à fiscalização o direito e a autoridade para resolver todo e qualquer caso singular, omisso ou duvidoso não previsto no processo Administrativo. </w:t>
      </w:r>
    </w:p>
    <w:p w:rsidR="00AD3101" w:rsidRPr="00AD3101" w:rsidRDefault="00AD3101" w:rsidP="00AD3101">
      <w:pPr>
        <w:spacing w:line="360" w:lineRule="auto"/>
        <w:jc w:val="both"/>
        <w:rPr>
          <w:b/>
          <w:sz w:val="24"/>
          <w:szCs w:val="24"/>
        </w:rPr>
      </w:pPr>
      <w:r w:rsidRPr="00AD3101">
        <w:rPr>
          <w:color w:val="000000"/>
          <w:sz w:val="24"/>
          <w:szCs w:val="24"/>
        </w:rPr>
        <w:lastRenderedPageBreak/>
        <w:t>22.1.5 – As decisões que ultrapassarem a competência da Secretaria deverão ser solicitadas formalmente pela CONTRATADA à autoridade administrativa imediatamente superior ao Secretário, através dele, em tempo hábil para adoção de medidas convenientes</w:t>
      </w:r>
      <w:r w:rsidRPr="00AD3101">
        <w:rPr>
          <w:color w:val="FF6600"/>
          <w:sz w:val="24"/>
          <w:szCs w:val="24"/>
        </w:rPr>
        <w:t>.</w:t>
      </w:r>
    </w:p>
    <w:p w:rsidR="00AD3101" w:rsidRPr="00AD3101" w:rsidRDefault="00AD3101" w:rsidP="00AD3101">
      <w:pPr>
        <w:pStyle w:val="PargrafodaLista10"/>
        <w:widowControl w:val="0"/>
        <w:spacing w:after="200" w:line="360" w:lineRule="auto"/>
        <w:ind w:left="0"/>
        <w:jc w:val="both"/>
        <w:rPr>
          <w:b/>
        </w:rPr>
      </w:pPr>
    </w:p>
    <w:p w:rsidR="00AD3101" w:rsidRPr="00AD3101" w:rsidRDefault="00AD3101" w:rsidP="00AD3101">
      <w:pPr>
        <w:pStyle w:val="PargrafodaLista10"/>
        <w:widowControl w:val="0"/>
        <w:spacing w:after="200" w:line="360" w:lineRule="auto"/>
        <w:ind w:left="0"/>
        <w:jc w:val="both"/>
      </w:pPr>
      <w:r w:rsidRPr="00AD3101">
        <w:rPr>
          <w:b/>
        </w:rPr>
        <w:t xml:space="preserve">     23 – PRAZO DE VIGÊNCIA DA CONTRATAÇÃO</w:t>
      </w:r>
    </w:p>
    <w:p w:rsidR="00AD3101" w:rsidRPr="00AD3101" w:rsidRDefault="00AD3101" w:rsidP="00AD3101">
      <w:pPr>
        <w:pStyle w:val="PargrafodaLista10"/>
        <w:widowControl w:val="0"/>
        <w:spacing w:after="200" w:line="360" w:lineRule="auto"/>
        <w:ind w:left="0"/>
        <w:jc w:val="both"/>
      </w:pPr>
      <w:r w:rsidRPr="00AD3101">
        <w:t>23.1 – O Contrato começará a viger a partir de sua assinatura, e terminará com a entrega total das cestas de complementação alimentar solicitadas.</w:t>
      </w:r>
    </w:p>
    <w:p w:rsidR="00AD3101" w:rsidRPr="00AD3101" w:rsidRDefault="00AD3101" w:rsidP="00AD3101">
      <w:pPr>
        <w:numPr>
          <w:ilvl w:val="0"/>
          <w:numId w:val="29"/>
        </w:numPr>
        <w:spacing w:line="360" w:lineRule="auto"/>
        <w:jc w:val="both"/>
        <w:rPr>
          <w:sz w:val="24"/>
          <w:szCs w:val="24"/>
        </w:rPr>
      </w:pPr>
      <w:r w:rsidRPr="00AD3101">
        <w:rPr>
          <w:b/>
          <w:sz w:val="24"/>
          <w:szCs w:val="24"/>
        </w:rPr>
        <w:t>– DO SEGURO</w:t>
      </w:r>
    </w:p>
    <w:p w:rsidR="00AD3101" w:rsidRPr="00AD3101" w:rsidRDefault="00AD3101" w:rsidP="00AD3101">
      <w:pPr>
        <w:pStyle w:val="Cabealho"/>
        <w:tabs>
          <w:tab w:val="left" w:pos="708"/>
        </w:tabs>
        <w:suppressAutoHyphens/>
        <w:spacing w:after="200" w:line="360" w:lineRule="auto"/>
        <w:jc w:val="both"/>
        <w:rPr>
          <w:sz w:val="24"/>
          <w:szCs w:val="24"/>
        </w:rPr>
      </w:pPr>
      <w:r w:rsidRPr="00AD3101">
        <w:rPr>
          <w:sz w:val="24"/>
          <w:szCs w:val="24"/>
        </w:rPr>
        <w:t>24.1– A aquisição do objeto deste Termo de Referência não necessita de seguro.</w:t>
      </w:r>
    </w:p>
    <w:p w:rsidR="00AD3101" w:rsidRPr="00AD3101" w:rsidRDefault="00AD3101" w:rsidP="00AD3101">
      <w:pPr>
        <w:spacing w:line="360" w:lineRule="auto"/>
        <w:jc w:val="both"/>
        <w:rPr>
          <w:sz w:val="24"/>
          <w:szCs w:val="24"/>
        </w:rPr>
      </w:pPr>
    </w:p>
    <w:p w:rsidR="00AD3101" w:rsidRPr="00AD3101" w:rsidRDefault="00AD3101" w:rsidP="00AD3101">
      <w:pPr>
        <w:numPr>
          <w:ilvl w:val="0"/>
          <w:numId w:val="29"/>
        </w:numPr>
        <w:spacing w:line="360" w:lineRule="auto"/>
        <w:jc w:val="both"/>
        <w:rPr>
          <w:b/>
          <w:sz w:val="24"/>
          <w:szCs w:val="24"/>
        </w:rPr>
      </w:pPr>
      <w:r w:rsidRPr="00AD3101">
        <w:rPr>
          <w:b/>
          <w:sz w:val="24"/>
          <w:szCs w:val="24"/>
        </w:rPr>
        <w:t>– DO LOCAL PARA EXAME E RETIRADA DO TERMO DE REFERÊNCIA</w:t>
      </w:r>
    </w:p>
    <w:p w:rsidR="00AD3101" w:rsidRPr="00AD3101" w:rsidRDefault="00AD3101" w:rsidP="00AD3101">
      <w:pPr>
        <w:spacing w:line="360" w:lineRule="auto"/>
        <w:jc w:val="both"/>
        <w:rPr>
          <w:sz w:val="24"/>
          <w:szCs w:val="24"/>
        </w:rPr>
      </w:pPr>
      <w:r w:rsidRPr="00AD3101">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158, Centro – Bom Jardim, no horário compreendido das 9 às 12hs e das 13 às 17hs.</w:t>
      </w:r>
    </w:p>
    <w:p w:rsidR="00AD3101" w:rsidRPr="00AD3101" w:rsidRDefault="00AD3101" w:rsidP="00AD3101">
      <w:pPr>
        <w:spacing w:line="360" w:lineRule="auto"/>
        <w:ind w:left="360"/>
        <w:jc w:val="both"/>
        <w:rPr>
          <w:sz w:val="24"/>
          <w:szCs w:val="24"/>
          <w:u w:val="single"/>
        </w:rPr>
      </w:pPr>
    </w:p>
    <w:p w:rsidR="00AD3101" w:rsidRPr="00AD3101" w:rsidRDefault="00AD3101" w:rsidP="00AD3101">
      <w:pPr>
        <w:spacing w:line="360" w:lineRule="auto"/>
        <w:ind w:left="1545"/>
        <w:jc w:val="both"/>
        <w:rPr>
          <w:sz w:val="24"/>
          <w:szCs w:val="24"/>
        </w:rPr>
      </w:pPr>
    </w:p>
    <w:p w:rsidR="00AD3101" w:rsidRPr="00AD3101" w:rsidRDefault="00AD3101" w:rsidP="00AD3101">
      <w:pPr>
        <w:numPr>
          <w:ilvl w:val="0"/>
          <w:numId w:val="29"/>
        </w:numPr>
        <w:spacing w:line="360" w:lineRule="auto"/>
        <w:jc w:val="both"/>
        <w:rPr>
          <w:b/>
          <w:sz w:val="24"/>
          <w:szCs w:val="24"/>
        </w:rPr>
      </w:pPr>
      <w:r w:rsidRPr="00AD3101">
        <w:rPr>
          <w:b/>
          <w:sz w:val="24"/>
          <w:szCs w:val="24"/>
        </w:rPr>
        <w:t>- DO CRONOGRAMA DE DESEMBOLSO</w:t>
      </w:r>
    </w:p>
    <w:p w:rsidR="00AD3101" w:rsidRPr="00AD3101" w:rsidRDefault="00AD3101" w:rsidP="00AD3101">
      <w:pPr>
        <w:spacing w:line="360" w:lineRule="auto"/>
        <w:jc w:val="both"/>
        <w:rPr>
          <w:sz w:val="24"/>
          <w:szCs w:val="24"/>
        </w:rPr>
      </w:pPr>
      <w:r w:rsidRPr="00AD3101">
        <w:rPr>
          <w:sz w:val="24"/>
          <w:szCs w:val="24"/>
        </w:rPr>
        <w:t>26.1 - O desembolso ocorrerá, de forma integral, em até 30 (trinta) dias após a entrega das cestas de complementação alimentar devidamente atestado pelo fiscal do contrato.</w:t>
      </w:r>
    </w:p>
    <w:p w:rsidR="00AD3101" w:rsidRPr="00AD3101" w:rsidRDefault="00AD3101" w:rsidP="00AD3101">
      <w:pPr>
        <w:spacing w:line="360" w:lineRule="auto"/>
        <w:jc w:val="both"/>
        <w:rPr>
          <w:sz w:val="24"/>
          <w:szCs w:val="24"/>
        </w:rPr>
      </w:pPr>
    </w:p>
    <w:p w:rsidR="009436B3" w:rsidRPr="00AD3101" w:rsidRDefault="00AD3101" w:rsidP="00AD3101">
      <w:pPr>
        <w:pStyle w:val="PargrafodaLista"/>
        <w:numPr>
          <w:ilvl w:val="0"/>
          <w:numId w:val="29"/>
        </w:numPr>
        <w:spacing w:line="360" w:lineRule="auto"/>
        <w:jc w:val="both"/>
        <w:rPr>
          <w:b/>
        </w:rPr>
      </w:pPr>
      <w:r w:rsidRPr="00AD3101">
        <w:rPr>
          <w:b/>
        </w:rPr>
        <w:t xml:space="preserve">- </w:t>
      </w:r>
      <w:r w:rsidR="009436B3" w:rsidRPr="00AD3101">
        <w:rPr>
          <w:b/>
        </w:rPr>
        <w:t>DO RESPONSÁVEL PELO PROJETO</w:t>
      </w:r>
    </w:p>
    <w:p w:rsidR="009436B3" w:rsidRPr="00AD3101" w:rsidRDefault="009436B3" w:rsidP="009436B3">
      <w:pPr>
        <w:spacing w:line="360" w:lineRule="auto"/>
        <w:jc w:val="both"/>
        <w:rPr>
          <w:sz w:val="24"/>
          <w:szCs w:val="24"/>
        </w:rPr>
      </w:pPr>
      <w:r w:rsidRPr="00AD3101">
        <w:rPr>
          <w:sz w:val="24"/>
          <w:szCs w:val="24"/>
        </w:rPr>
        <w:t>Josiane dos Santos, Diretora Executiva de Assistência Social, Matricula: 11/3813 – SMPAS</w:t>
      </w: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AD3101" w:rsidRDefault="00AD3101" w:rsidP="00B53E30">
      <w:pPr>
        <w:pStyle w:val="Cabealho"/>
        <w:tabs>
          <w:tab w:val="clear" w:pos="4419"/>
          <w:tab w:val="clear" w:pos="8838"/>
        </w:tabs>
        <w:jc w:val="both"/>
        <w:rPr>
          <w:b/>
          <w:bCs/>
          <w:color w:val="000000" w:themeColor="text1"/>
          <w:sz w:val="24"/>
          <w:szCs w:val="24"/>
        </w:rPr>
      </w:pPr>
    </w:p>
    <w:p w:rsidR="00510896"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D3101">
        <w:rPr>
          <w:b/>
          <w:bCs/>
          <w:color w:val="000000" w:themeColor="text1"/>
          <w:sz w:val="24"/>
          <w:szCs w:val="24"/>
        </w:rPr>
        <w:t>8</w:t>
      </w:r>
      <w:r w:rsidR="008E26C2" w:rsidRPr="006B1AED">
        <w:rPr>
          <w:b/>
          <w:bCs/>
          <w:color w:val="000000" w:themeColor="text1"/>
          <w:sz w:val="24"/>
          <w:szCs w:val="24"/>
        </w:rPr>
        <w:t xml:space="preserve"> – DO CUSTO ESTIMADO:</w:t>
      </w:r>
    </w:p>
    <w:tbl>
      <w:tblPr>
        <w:tblpPr w:leftFromText="141" w:rightFromText="141" w:vertAnchor="text" w:horzAnchor="margin" w:tblpY="568"/>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048"/>
        <w:gridCol w:w="1417"/>
        <w:gridCol w:w="1418"/>
        <w:gridCol w:w="1560"/>
        <w:gridCol w:w="1558"/>
      </w:tblGrid>
      <w:tr w:rsidR="00DA5EF4" w:rsidRPr="00DA5EF4" w:rsidTr="00786479">
        <w:trPr>
          <w:cantSplit/>
          <w:trHeight w:val="77"/>
          <w:tblHeader/>
        </w:trPr>
        <w:tc>
          <w:tcPr>
            <w:tcW w:w="850" w:type="dxa"/>
            <w:shd w:val="clear" w:color="auto" w:fill="CCFFCC"/>
            <w:vAlign w:val="center"/>
          </w:tcPr>
          <w:p w:rsidR="00DA5EF4" w:rsidRPr="00DA5EF4" w:rsidRDefault="00DA5EF4" w:rsidP="009436B3">
            <w:pPr>
              <w:spacing w:line="360" w:lineRule="auto"/>
              <w:jc w:val="center"/>
              <w:rPr>
                <w:b/>
                <w:sz w:val="22"/>
                <w:szCs w:val="22"/>
              </w:rPr>
            </w:pPr>
            <w:r w:rsidRPr="00DA5EF4">
              <w:rPr>
                <w:b/>
                <w:sz w:val="22"/>
                <w:szCs w:val="22"/>
              </w:rPr>
              <w:t>ITEM</w:t>
            </w:r>
          </w:p>
        </w:tc>
        <w:tc>
          <w:tcPr>
            <w:tcW w:w="3048" w:type="dxa"/>
            <w:shd w:val="clear" w:color="auto" w:fill="CCFFCC"/>
            <w:vAlign w:val="center"/>
          </w:tcPr>
          <w:p w:rsidR="00DA5EF4" w:rsidRPr="00DA5EF4" w:rsidRDefault="00DA5EF4" w:rsidP="009436B3">
            <w:pPr>
              <w:spacing w:line="360" w:lineRule="auto"/>
              <w:jc w:val="center"/>
              <w:rPr>
                <w:b/>
                <w:sz w:val="22"/>
                <w:szCs w:val="22"/>
              </w:rPr>
            </w:pPr>
            <w:r w:rsidRPr="00DA5EF4">
              <w:rPr>
                <w:b/>
                <w:sz w:val="22"/>
                <w:szCs w:val="22"/>
              </w:rPr>
              <w:t>DESCRIÇÃO</w:t>
            </w:r>
          </w:p>
        </w:tc>
        <w:tc>
          <w:tcPr>
            <w:tcW w:w="1417" w:type="dxa"/>
            <w:shd w:val="clear" w:color="auto" w:fill="CCFFCC"/>
            <w:vAlign w:val="center"/>
          </w:tcPr>
          <w:p w:rsidR="00DA5EF4" w:rsidRPr="00DA5EF4" w:rsidRDefault="00DA5EF4" w:rsidP="009436B3">
            <w:pPr>
              <w:spacing w:line="360" w:lineRule="auto"/>
              <w:jc w:val="center"/>
              <w:rPr>
                <w:b/>
                <w:sz w:val="22"/>
                <w:szCs w:val="22"/>
              </w:rPr>
            </w:pPr>
            <w:r w:rsidRPr="00DA5EF4">
              <w:rPr>
                <w:b/>
                <w:sz w:val="22"/>
                <w:szCs w:val="22"/>
              </w:rPr>
              <w:t>UND.</w:t>
            </w:r>
          </w:p>
        </w:tc>
        <w:tc>
          <w:tcPr>
            <w:tcW w:w="1418" w:type="dxa"/>
            <w:shd w:val="clear" w:color="auto" w:fill="CCFFCC"/>
            <w:vAlign w:val="center"/>
          </w:tcPr>
          <w:p w:rsidR="00DA5EF4" w:rsidRPr="00DA5EF4" w:rsidRDefault="00DA5EF4" w:rsidP="009436B3">
            <w:pPr>
              <w:jc w:val="center"/>
              <w:rPr>
                <w:b/>
                <w:bCs/>
                <w:sz w:val="22"/>
                <w:szCs w:val="22"/>
              </w:rPr>
            </w:pPr>
            <w:r w:rsidRPr="00DA5EF4">
              <w:rPr>
                <w:b/>
                <w:bCs/>
                <w:sz w:val="22"/>
                <w:szCs w:val="22"/>
              </w:rPr>
              <w:t>QUANT.</w:t>
            </w:r>
          </w:p>
        </w:tc>
        <w:tc>
          <w:tcPr>
            <w:tcW w:w="1560" w:type="dxa"/>
            <w:shd w:val="clear" w:color="auto" w:fill="CCFFCC"/>
            <w:vAlign w:val="center"/>
          </w:tcPr>
          <w:p w:rsidR="00DA5EF4" w:rsidRPr="00DA5EF4" w:rsidRDefault="00DA5EF4" w:rsidP="00DA5EF4">
            <w:pPr>
              <w:jc w:val="center"/>
              <w:rPr>
                <w:b/>
                <w:bCs/>
                <w:sz w:val="22"/>
                <w:szCs w:val="22"/>
              </w:rPr>
            </w:pPr>
            <w:r w:rsidRPr="00DA5EF4">
              <w:rPr>
                <w:b/>
                <w:bCs/>
                <w:sz w:val="22"/>
                <w:szCs w:val="22"/>
              </w:rPr>
              <w:t xml:space="preserve">VALOR </w:t>
            </w:r>
            <w:r>
              <w:rPr>
                <w:b/>
                <w:bCs/>
                <w:sz w:val="22"/>
                <w:szCs w:val="22"/>
              </w:rPr>
              <w:t>UNITÁRIO</w:t>
            </w:r>
          </w:p>
        </w:tc>
        <w:tc>
          <w:tcPr>
            <w:tcW w:w="1558" w:type="dxa"/>
            <w:shd w:val="clear" w:color="auto" w:fill="CCFFCC"/>
          </w:tcPr>
          <w:p w:rsidR="00DA5EF4" w:rsidRPr="00DA5EF4" w:rsidRDefault="00DA5EF4" w:rsidP="009436B3">
            <w:pPr>
              <w:jc w:val="center"/>
              <w:rPr>
                <w:b/>
                <w:bCs/>
                <w:sz w:val="22"/>
                <w:szCs w:val="22"/>
              </w:rPr>
            </w:pPr>
            <w:r w:rsidRPr="00DA5EF4">
              <w:rPr>
                <w:b/>
                <w:bCs/>
                <w:sz w:val="22"/>
                <w:szCs w:val="22"/>
              </w:rPr>
              <w:t>VALOR TOTAL</w:t>
            </w:r>
          </w:p>
        </w:tc>
      </w:tr>
      <w:tr w:rsidR="00DA5EF4" w:rsidRPr="00DA5EF4" w:rsidTr="00786479">
        <w:trPr>
          <w:cantSplit/>
          <w:trHeight w:val="647"/>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01</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Arroz tipo 1</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05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14,65</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2.930,00</w:t>
            </w:r>
          </w:p>
        </w:tc>
      </w:tr>
      <w:tr w:rsidR="00DA5EF4" w:rsidRPr="00DA5EF4" w:rsidTr="00786479">
        <w:trPr>
          <w:cantSplit/>
          <w:trHeight w:val="698"/>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02</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Feijão preto</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6,16</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2.464,00</w:t>
            </w:r>
          </w:p>
        </w:tc>
      </w:tr>
      <w:tr w:rsidR="00DA5EF4" w:rsidRPr="00DA5EF4" w:rsidTr="00786479">
        <w:trPr>
          <w:cantSplit/>
          <w:trHeight w:val="694"/>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03</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Açúcar cristal</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05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8,93</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1.786,00</w:t>
            </w:r>
          </w:p>
        </w:tc>
      </w:tr>
      <w:tr w:rsidR="00DA5EF4" w:rsidRPr="00DA5EF4" w:rsidTr="00786479">
        <w:trPr>
          <w:cantSplit/>
          <w:trHeight w:val="853"/>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04</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Biscoito de leite – 400 g</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pcts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3,45</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1.380,00</w:t>
            </w:r>
          </w:p>
        </w:tc>
      </w:tr>
      <w:tr w:rsidR="00DA5EF4" w:rsidRPr="00DA5EF4" w:rsidTr="00786479">
        <w:trPr>
          <w:cantSplit/>
          <w:trHeight w:val="618"/>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05</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Biscoito cream cracker – 400g</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pcts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3,79</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1.516,00</w:t>
            </w:r>
          </w:p>
        </w:tc>
      </w:tr>
      <w:tr w:rsidR="00DA5EF4" w:rsidRPr="00DA5EF4" w:rsidTr="00786479">
        <w:trPr>
          <w:cantSplit/>
          <w:trHeight w:val="570"/>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06</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Óleo de soja 900 ml</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lts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lts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5,16</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2.064,00</w:t>
            </w:r>
          </w:p>
        </w:tc>
      </w:tr>
      <w:tr w:rsidR="00DA5EF4" w:rsidRPr="00DA5EF4" w:rsidTr="00786479">
        <w:trPr>
          <w:cantSplit/>
          <w:trHeight w:val="559"/>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07</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Pó de café</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500grs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8,13</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3.252,00</w:t>
            </w:r>
          </w:p>
        </w:tc>
      </w:tr>
      <w:tr w:rsidR="00DA5EF4" w:rsidRPr="00DA5EF4" w:rsidTr="00786479">
        <w:trPr>
          <w:cantSplit/>
          <w:trHeight w:val="576"/>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08</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Fubá amarelo</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01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2,49</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498,00</w:t>
            </w:r>
          </w:p>
        </w:tc>
      </w:tr>
      <w:tr w:rsidR="00DA5EF4" w:rsidRPr="00DA5EF4" w:rsidTr="00786479">
        <w:trPr>
          <w:cantSplit/>
          <w:trHeight w:val="586"/>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09</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Canjiquinha amarela</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01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2,73</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546,00</w:t>
            </w:r>
          </w:p>
        </w:tc>
      </w:tr>
      <w:tr w:rsidR="00DA5EF4" w:rsidRPr="00DA5EF4" w:rsidTr="00786479">
        <w:trPr>
          <w:cantSplit/>
          <w:trHeight w:val="550"/>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10</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Farinha de mandioca</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01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5,59</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1.118,00</w:t>
            </w:r>
          </w:p>
        </w:tc>
      </w:tr>
      <w:tr w:rsidR="00DA5EF4" w:rsidRPr="00DA5EF4" w:rsidTr="00786479">
        <w:trPr>
          <w:cantSplit/>
          <w:trHeight w:val="558"/>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11</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Macarrão espaguete nº 8</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pcts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4,06</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1.624,00</w:t>
            </w:r>
          </w:p>
        </w:tc>
      </w:tr>
      <w:tr w:rsidR="00DA5EF4" w:rsidRPr="00DA5EF4" w:rsidTr="00786479">
        <w:trPr>
          <w:cantSplit/>
          <w:trHeight w:val="707"/>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12</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Leite integral em pó sem açúcar – 400g</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02 pcts</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12,46</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4.984,00</w:t>
            </w:r>
          </w:p>
        </w:tc>
      </w:tr>
      <w:tr w:rsidR="00DA5EF4" w:rsidRPr="00DA5EF4" w:rsidTr="00786479">
        <w:trPr>
          <w:cantSplit/>
          <w:trHeight w:val="633"/>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13</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Achocolatado em pó com 400g</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400g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5,76</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1.152,00</w:t>
            </w:r>
          </w:p>
        </w:tc>
      </w:tr>
      <w:tr w:rsidR="00DA5EF4" w:rsidRPr="00DA5EF4" w:rsidTr="00786479">
        <w:trPr>
          <w:cantSplit/>
          <w:trHeight w:val="713"/>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14</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Extrato de tomate tradicional</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340g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latas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2,93</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586,00</w:t>
            </w:r>
          </w:p>
        </w:tc>
      </w:tr>
      <w:tr w:rsidR="00DA5EF4" w:rsidRPr="00DA5EF4" w:rsidTr="00786479">
        <w:trPr>
          <w:cantSplit/>
          <w:trHeight w:val="539"/>
          <w:tblHeader/>
        </w:trPr>
        <w:tc>
          <w:tcPr>
            <w:tcW w:w="850" w:type="dxa"/>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15</w:t>
            </w:r>
          </w:p>
        </w:tc>
        <w:tc>
          <w:tcPr>
            <w:tcW w:w="304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Sal refinado</w:t>
            </w:r>
          </w:p>
        </w:tc>
        <w:tc>
          <w:tcPr>
            <w:tcW w:w="1417"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1 Kg</w:t>
            </w:r>
          </w:p>
        </w:tc>
        <w:tc>
          <w:tcPr>
            <w:tcW w:w="1418" w:type="dxa"/>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1,22</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244,00</w:t>
            </w:r>
          </w:p>
        </w:tc>
      </w:tr>
      <w:tr w:rsidR="00DA5EF4" w:rsidRPr="00DA5EF4" w:rsidTr="00786479">
        <w:trPr>
          <w:cantSplit/>
          <w:trHeight w:val="454"/>
          <w:tblHeader/>
        </w:trPr>
        <w:tc>
          <w:tcPr>
            <w:tcW w:w="850" w:type="dxa"/>
            <w:tcBorders>
              <w:bottom w:val="single" w:sz="4" w:space="0" w:color="auto"/>
            </w:tcBorders>
            <w:vAlign w:val="center"/>
          </w:tcPr>
          <w:p w:rsidR="00DA5EF4" w:rsidRPr="00DA5EF4" w:rsidRDefault="00DA5EF4" w:rsidP="00AD3101">
            <w:pPr>
              <w:jc w:val="center"/>
              <w:rPr>
                <w:rFonts w:ascii="Arial" w:hAnsi="Arial" w:cs="Arial"/>
                <w:color w:val="000000"/>
                <w:sz w:val="22"/>
                <w:szCs w:val="24"/>
              </w:rPr>
            </w:pPr>
            <w:r w:rsidRPr="00DA5EF4">
              <w:rPr>
                <w:rFonts w:ascii="Arial" w:hAnsi="Arial" w:cs="Arial"/>
                <w:color w:val="000000"/>
                <w:sz w:val="22"/>
                <w:szCs w:val="24"/>
              </w:rPr>
              <w:t>16</w:t>
            </w:r>
          </w:p>
        </w:tc>
        <w:tc>
          <w:tcPr>
            <w:tcW w:w="3048" w:type="dxa"/>
            <w:tcBorders>
              <w:bottom w:val="single" w:sz="4" w:space="0" w:color="auto"/>
            </w:tcBorders>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Farinha de trigo tradicional</w:t>
            </w:r>
          </w:p>
        </w:tc>
        <w:tc>
          <w:tcPr>
            <w:tcW w:w="1417" w:type="dxa"/>
            <w:tcBorders>
              <w:bottom w:val="single" w:sz="4" w:space="0" w:color="auto"/>
            </w:tcBorders>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1 Kg</w:t>
            </w:r>
          </w:p>
        </w:tc>
        <w:tc>
          <w:tcPr>
            <w:tcW w:w="1418" w:type="dxa"/>
            <w:tcBorders>
              <w:bottom w:val="single" w:sz="4" w:space="0" w:color="auto"/>
            </w:tcBorders>
            <w:vAlign w:val="center"/>
          </w:tcPr>
          <w:p w:rsidR="00DA5EF4" w:rsidRPr="00DA5EF4" w:rsidRDefault="00DA5EF4" w:rsidP="00AD3101">
            <w:pPr>
              <w:spacing w:line="360" w:lineRule="auto"/>
              <w:jc w:val="center"/>
              <w:rPr>
                <w:rFonts w:ascii="Arial" w:hAnsi="Arial" w:cs="Arial"/>
                <w:sz w:val="22"/>
                <w:szCs w:val="24"/>
              </w:rPr>
            </w:pPr>
            <w:r w:rsidRPr="00DA5EF4">
              <w:rPr>
                <w:rFonts w:ascii="Arial" w:hAnsi="Arial" w:cs="Arial"/>
                <w:sz w:val="22"/>
                <w:szCs w:val="24"/>
              </w:rPr>
              <w:t>200 pcts</w:t>
            </w:r>
          </w:p>
        </w:tc>
        <w:tc>
          <w:tcPr>
            <w:tcW w:w="1560" w:type="dxa"/>
            <w:vAlign w:val="center"/>
          </w:tcPr>
          <w:p w:rsidR="00DA5EF4" w:rsidRPr="00DA5EF4" w:rsidRDefault="00DA5EF4" w:rsidP="00DA5EF4">
            <w:pPr>
              <w:jc w:val="center"/>
              <w:rPr>
                <w:b/>
                <w:bCs/>
                <w:color w:val="000000"/>
                <w:sz w:val="24"/>
                <w:szCs w:val="14"/>
              </w:rPr>
            </w:pPr>
            <w:r w:rsidRPr="00DA5EF4">
              <w:rPr>
                <w:b/>
                <w:bCs/>
                <w:color w:val="000000"/>
                <w:sz w:val="24"/>
                <w:szCs w:val="14"/>
              </w:rPr>
              <w:t>3,44</w:t>
            </w:r>
          </w:p>
        </w:tc>
        <w:tc>
          <w:tcPr>
            <w:tcW w:w="1558" w:type="dxa"/>
            <w:vAlign w:val="center"/>
          </w:tcPr>
          <w:p w:rsidR="00DA5EF4" w:rsidRPr="00DA5EF4" w:rsidRDefault="00DA5EF4" w:rsidP="00DA5EF4">
            <w:pPr>
              <w:jc w:val="center"/>
              <w:rPr>
                <w:b/>
                <w:color w:val="000000"/>
                <w:sz w:val="24"/>
                <w:szCs w:val="14"/>
              </w:rPr>
            </w:pPr>
            <w:r w:rsidRPr="00DA5EF4">
              <w:rPr>
                <w:b/>
                <w:color w:val="000000"/>
                <w:sz w:val="24"/>
                <w:szCs w:val="14"/>
              </w:rPr>
              <w:t>688,00</w:t>
            </w:r>
          </w:p>
        </w:tc>
      </w:tr>
      <w:tr w:rsidR="00DA5EF4" w:rsidRPr="00DA5EF4" w:rsidTr="00786479">
        <w:trPr>
          <w:cantSplit/>
          <w:trHeight w:val="462"/>
          <w:tblHeader/>
        </w:trPr>
        <w:tc>
          <w:tcPr>
            <w:tcW w:w="8293" w:type="dxa"/>
            <w:gridSpan w:val="5"/>
            <w:vAlign w:val="center"/>
          </w:tcPr>
          <w:p w:rsidR="00DA5EF4" w:rsidRPr="00DA5EF4" w:rsidRDefault="00DA5EF4" w:rsidP="00DA5EF4">
            <w:pPr>
              <w:jc w:val="right"/>
              <w:rPr>
                <w:sz w:val="22"/>
                <w:szCs w:val="22"/>
              </w:rPr>
            </w:pPr>
            <w:r w:rsidRPr="00DA5EF4">
              <w:rPr>
                <w:b/>
                <w:sz w:val="22"/>
                <w:szCs w:val="22"/>
              </w:rPr>
              <w:t>TOTAL ESTIMADO</w:t>
            </w:r>
          </w:p>
        </w:tc>
        <w:tc>
          <w:tcPr>
            <w:tcW w:w="1558" w:type="dxa"/>
            <w:vAlign w:val="center"/>
          </w:tcPr>
          <w:p w:rsidR="00DA5EF4" w:rsidRPr="00DA5EF4" w:rsidRDefault="00DA5EF4" w:rsidP="00DA5EF4">
            <w:pPr>
              <w:jc w:val="center"/>
              <w:rPr>
                <w:b/>
                <w:bCs/>
                <w:color w:val="000000"/>
                <w:sz w:val="22"/>
                <w:szCs w:val="24"/>
              </w:rPr>
            </w:pPr>
            <w:r>
              <w:rPr>
                <w:b/>
                <w:bCs/>
                <w:color w:val="000000"/>
                <w:sz w:val="22"/>
                <w:szCs w:val="24"/>
              </w:rPr>
              <w:t>26.832,00</w:t>
            </w:r>
          </w:p>
        </w:tc>
      </w:tr>
    </w:tbl>
    <w:p w:rsidR="004F0522" w:rsidRPr="006B1AED" w:rsidRDefault="004F0522"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A5EF4" w:rsidRDefault="00DA5EF4"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9B23F8">
        <w:rPr>
          <w:b/>
          <w:bCs/>
          <w:color w:val="000000" w:themeColor="text1"/>
          <w:sz w:val="24"/>
          <w:szCs w:val="24"/>
        </w:rPr>
        <w:t>038</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2F4773" w:rsidRDefault="002F4773" w:rsidP="00510896">
      <w:pPr>
        <w:ind w:firstLine="851"/>
        <w:rPr>
          <w:b/>
          <w:bCs/>
          <w:color w:val="000000" w:themeColor="text1"/>
          <w:sz w:val="24"/>
          <w:szCs w:val="24"/>
        </w:rPr>
      </w:pPr>
    </w:p>
    <w:p w:rsidR="00786479" w:rsidRPr="008E7518" w:rsidRDefault="00786479" w:rsidP="00786479">
      <w:pPr>
        <w:spacing w:line="360" w:lineRule="auto"/>
        <w:rPr>
          <w:b/>
          <w:bCs/>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86479" w:rsidRPr="008E7518" w:rsidTr="00D65C66">
        <w:trPr>
          <w:trHeight w:val="475"/>
        </w:trPr>
        <w:tc>
          <w:tcPr>
            <w:tcW w:w="10490" w:type="dxa"/>
            <w:shd w:val="clear" w:color="auto" w:fill="DBE5F1" w:themeFill="accent1" w:themeFillTint="33"/>
            <w:vAlign w:val="center"/>
          </w:tcPr>
          <w:p w:rsidR="00786479" w:rsidRPr="008E7518" w:rsidRDefault="00786479" w:rsidP="00D65C66">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86479" w:rsidRDefault="00786479" w:rsidP="00786479">
      <w:pPr>
        <w:spacing w:line="360" w:lineRule="auto"/>
        <w:jc w:val="both"/>
        <w:rPr>
          <w:b/>
          <w:color w:val="000000" w:themeColor="text1"/>
          <w:sz w:val="22"/>
          <w:szCs w:val="22"/>
        </w:rPr>
      </w:pPr>
    </w:p>
    <w:tbl>
      <w:tblPr>
        <w:tblpPr w:leftFromText="141" w:rightFromText="141" w:vertAnchor="text" w:horzAnchor="margin" w:tblpX="-356" w:tblpY="-5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2622"/>
        <w:gridCol w:w="1134"/>
        <w:gridCol w:w="1134"/>
        <w:gridCol w:w="1418"/>
        <w:gridCol w:w="1417"/>
        <w:gridCol w:w="1701"/>
      </w:tblGrid>
      <w:tr w:rsidR="00786479" w:rsidRPr="00DA5EF4" w:rsidTr="00786479">
        <w:trPr>
          <w:cantSplit/>
          <w:trHeight w:val="77"/>
          <w:tblHeader/>
        </w:trPr>
        <w:tc>
          <w:tcPr>
            <w:tcW w:w="850" w:type="dxa"/>
            <w:shd w:val="clear" w:color="auto" w:fill="CCFFCC"/>
            <w:vAlign w:val="center"/>
          </w:tcPr>
          <w:p w:rsidR="00786479" w:rsidRPr="00DA5EF4" w:rsidRDefault="00786479" w:rsidP="00786479">
            <w:pPr>
              <w:spacing w:line="360" w:lineRule="auto"/>
              <w:jc w:val="center"/>
              <w:rPr>
                <w:b/>
                <w:sz w:val="22"/>
                <w:szCs w:val="22"/>
              </w:rPr>
            </w:pPr>
            <w:r w:rsidRPr="00DA5EF4">
              <w:rPr>
                <w:b/>
                <w:sz w:val="22"/>
                <w:szCs w:val="22"/>
              </w:rPr>
              <w:t>ITEM</w:t>
            </w:r>
          </w:p>
        </w:tc>
        <w:tc>
          <w:tcPr>
            <w:tcW w:w="2622" w:type="dxa"/>
            <w:shd w:val="clear" w:color="auto" w:fill="CCFFCC"/>
            <w:vAlign w:val="center"/>
          </w:tcPr>
          <w:p w:rsidR="00786479" w:rsidRPr="00DA5EF4" w:rsidRDefault="00786479" w:rsidP="00786479">
            <w:pPr>
              <w:spacing w:line="360" w:lineRule="auto"/>
              <w:jc w:val="center"/>
              <w:rPr>
                <w:b/>
                <w:sz w:val="22"/>
                <w:szCs w:val="22"/>
              </w:rPr>
            </w:pPr>
            <w:r w:rsidRPr="00DA5EF4">
              <w:rPr>
                <w:b/>
                <w:sz w:val="22"/>
                <w:szCs w:val="22"/>
              </w:rPr>
              <w:t>DESCRIÇÃO</w:t>
            </w:r>
          </w:p>
        </w:tc>
        <w:tc>
          <w:tcPr>
            <w:tcW w:w="1134" w:type="dxa"/>
            <w:shd w:val="clear" w:color="auto" w:fill="CCFFCC"/>
            <w:vAlign w:val="center"/>
          </w:tcPr>
          <w:p w:rsidR="00786479" w:rsidRPr="00DA5EF4" w:rsidRDefault="00786479" w:rsidP="00786479">
            <w:pPr>
              <w:spacing w:line="360" w:lineRule="auto"/>
              <w:jc w:val="center"/>
              <w:rPr>
                <w:b/>
                <w:sz w:val="22"/>
                <w:szCs w:val="22"/>
              </w:rPr>
            </w:pPr>
            <w:r w:rsidRPr="00DA5EF4">
              <w:rPr>
                <w:b/>
                <w:sz w:val="22"/>
                <w:szCs w:val="22"/>
              </w:rPr>
              <w:t>UND.</w:t>
            </w:r>
          </w:p>
        </w:tc>
        <w:tc>
          <w:tcPr>
            <w:tcW w:w="1134" w:type="dxa"/>
            <w:shd w:val="clear" w:color="auto" w:fill="CCFFCC"/>
            <w:vAlign w:val="center"/>
          </w:tcPr>
          <w:p w:rsidR="00786479" w:rsidRPr="00DA5EF4" w:rsidRDefault="00786479" w:rsidP="00786479">
            <w:pPr>
              <w:jc w:val="center"/>
              <w:rPr>
                <w:b/>
                <w:bCs/>
                <w:sz w:val="22"/>
                <w:szCs w:val="22"/>
              </w:rPr>
            </w:pPr>
            <w:r w:rsidRPr="00DA5EF4">
              <w:rPr>
                <w:b/>
                <w:bCs/>
                <w:sz w:val="22"/>
                <w:szCs w:val="22"/>
              </w:rPr>
              <w:t>QUANT.</w:t>
            </w:r>
          </w:p>
        </w:tc>
        <w:tc>
          <w:tcPr>
            <w:tcW w:w="1418" w:type="dxa"/>
            <w:shd w:val="clear" w:color="auto" w:fill="CCFFCC"/>
            <w:vAlign w:val="center"/>
          </w:tcPr>
          <w:p w:rsidR="00786479" w:rsidRPr="00DA5EF4" w:rsidRDefault="00786479" w:rsidP="00786479">
            <w:pPr>
              <w:jc w:val="center"/>
              <w:rPr>
                <w:b/>
                <w:bCs/>
                <w:sz w:val="22"/>
                <w:szCs w:val="22"/>
              </w:rPr>
            </w:pPr>
            <w:r>
              <w:rPr>
                <w:b/>
                <w:bCs/>
                <w:sz w:val="22"/>
                <w:szCs w:val="22"/>
              </w:rPr>
              <w:t>MARCA</w:t>
            </w:r>
          </w:p>
        </w:tc>
        <w:tc>
          <w:tcPr>
            <w:tcW w:w="1417" w:type="dxa"/>
            <w:shd w:val="clear" w:color="auto" w:fill="CCFFCC"/>
            <w:vAlign w:val="center"/>
          </w:tcPr>
          <w:p w:rsidR="00786479" w:rsidRPr="00DA5EF4" w:rsidRDefault="00786479" w:rsidP="00786479">
            <w:pPr>
              <w:jc w:val="center"/>
              <w:rPr>
                <w:b/>
                <w:bCs/>
                <w:sz w:val="22"/>
                <w:szCs w:val="22"/>
              </w:rPr>
            </w:pPr>
            <w:r w:rsidRPr="00DA5EF4">
              <w:rPr>
                <w:b/>
                <w:bCs/>
                <w:sz w:val="22"/>
                <w:szCs w:val="22"/>
              </w:rPr>
              <w:t xml:space="preserve">VALOR </w:t>
            </w:r>
            <w:r>
              <w:rPr>
                <w:b/>
                <w:bCs/>
                <w:sz w:val="22"/>
                <w:szCs w:val="22"/>
              </w:rPr>
              <w:t>UNITÁRIO</w:t>
            </w:r>
          </w:p>
        </w:tc>
        <w:tc>
          <w:tcPr>
            <w:tcW w:w="1701" w:type="dxa"/>
            <w:shd w:val="clear" w:color="auto" w:fill="CCFFCC"/>
          </w:tcPr>
          <w:p w:rsidR="00786479" w:rsidRPr="00DA5EF4" w:rsidRDefault="00786479" w:rsidP="00786479">
            <w:pPr>
              <w:jc w:val="center"/>
              <w:rPr>
                <w:b/>
                <w:bCs/>
                <w:sz w:val="22"/>
                <w:szCs w:val="22"/>
              </w:rPr>
            </w:pPr>
            <w:r w:rsidRPr="00DA5EF4">
              <w:rPr>
                <w:b/>
                <w:bCs/>
                <w:sz w:val="22"/>
                <w:szCs w:val="22"/>
              </w:rPr>
              <w:t>VALOR TOTAL</w:t>
            </w:r>
          </w:p>
        </w:tc>
      </w:tr>
      <w:tr w:rsidR="00786479" w:rsidRPr="00DA5EF4" w:rsidTr="00786479">
        <w:trPr>
          <w:cantSplit/>
          <w:trHeight w:val="647"/>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01</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Arroz tipo 1</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05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698"/>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02</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Feijão preto</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694"/>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03</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Açúcar cristal</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05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853"/>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04</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Biscoito de leite – 400 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pcts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618"/>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05</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Biscoito cream cracker – 400g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pcts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70"/>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06</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Óleo de soja 900 ml</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lts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lts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59"/>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07</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Pó de café</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500grs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76"/>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08</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Fubá amarelo</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01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86"/>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09</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Canjiquinha amarela</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01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50"/>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10</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Farinha de mandioca</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01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58"/>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11</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Macarrão espaguete nº 8</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pcts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707"/>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lastRenderedPageBreak/>
              <w:t>12</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Leite integral em pó sem açúcar – 400g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02 pcts</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633"/>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13</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Achocolatado em pó com 400g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400g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713"/>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14</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Extrato de tomate tradicional</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340g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latas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539"/>
          <w:tblHeader/>
        </w:trPr>
        <w:tc>
          <w:tcPr>
            <w:tcW w:w="850" w:type="dxa"/>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15</w:t>
            </w:r>
          </w:p>
        </w:tc>
        <w:tc>
          <w:tcPr>
            <w:tcW w:w="2622"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Sal refinado</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1 Kg</w:t>
            </w:r>
          </w:p>
        </w:tc>
        <w:tc>
          <w:tcPr>
            <w:tcW w:w="1134" w:type="dxa"/>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454"/>
          <w:tblHeader/>
        </w:trPr>
        <w:tc>
          <w:tcPr>
            <w:tcW w:w="850" w:type="dxa"/>
            <w:tcBorders>
              <w:bottom w:val="single" w:sz="4" w:space="0" w:color="auto"/>
            </w:tcBorders>
            <w:vAlign w:val="center"/>
          </w:tcPr>
          <w:p w:rsidR="00786479" w:rsidRPr="00DA5EF4" w:rsidRDefault="00786479" w:rsidP="00786479">
            <w:pPr>
              <w:jc w:val="center"/>
              <w:rPr>
                <w:rFonts w:ascii="Arial" w:hAnsi="Arial" w:cs="Arial"/>
                <w:color w:val="000000"/>
                <w:sz w:val="22"/>
                <w:szCs w:val="24"/>
              </w:rPr>
            </w:pPr>
            <w:r w:rsidRPr="00DA5EF4">
              <w:rPr>
                <w:rFonts w:ascii="Arial" w:hAnsi="Arial" w:cs="Arial"/>
                <w:color w:val="000000"/>
                <w:sz w:val="22"/>
                <w:szCs w:val="24"/>
              </w:rPr>
              <w:t>16</w:t>
            </w:r>
          </w:p>
        </w:tc>
        <w:tc>
          <w:tcPr>
            <w:tcW w:w="2622" w:type="dxa"/>
            <w:tcBorders>
              <w:bottom w:val="single" w:sz="4" w:space="0" w:color="auto"/>
            </w:tcBorders>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Farinha de trigo tradicional</w:t>
            </w:r>
          </w:p>
        </w:tc>
        <w:tc>
          <w:tcPr>
            <w:tcW w:w="1134" w:type="dxa"/>
            <w:tcBorders>
              <w:bottom w:val="single" w:sz="4" w:space="0" w:color="auto"/>
            </w:tcBorders>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1 Kg</w:t>
            </w:r>
          </w:p>
        </w:tc>
        <w:tc>
          <w:tcPr>
            <w:tcW w:w="1134" w:type="dxa"/>
            <w:tcBorders>
              <w:bottom w:val="single" w:sz="4" w:space="0" w:color="auto"/>
            </w:tcBorders>
            <w:vAlign w:val="center"/>
          </w:tcPr>
          <w:p w:rsidR="00786479" w:rsidRPr="00DA5EF4" w:rsidRDefault="00786479" w:rsidP="00786479">
            <w:pPr>
              <w:spacing w:line="360" w:lineRule="auto"/>
              <w:jc w:val="center"/>
              <w:rPr>
                <w:rFonts w:ascii="Arial" w:hAnsi="Arial" w:cs="Arial"/>
                <w:sz w:val="22"/>
                <w:szCs w:val="24"/>
              </w:rPr>
            </w:pPr>
            <w:r w:rsidRPr="00DA5EF4">
              <w:rPr>
                <w:rFonts w:ascii="Arial" w:hAnsi="Arial" w:cs="Arial"/>
                <w:sz w:val="22"/>
                <w:szCs w:val="24"/>
              </w:rPr>
              <w:t>200 pcts</w:t>
            </w:r>
          </w:p>
        </w:tc>
        <w:tc>
          <w:tcPr>
            <w:tcW w:w="1418" w:type="dxa"/>
            <w:vAlign w:val="center"/>
          </w:tcPr>
          <w:p w:rsidR="00786479" w:rsidRPr="00DA5EF4" w:rsidRDefault="00786479" w:rsidP="00786479">
            <w:pPr>
              <w:jc w:val="center"/>
              <w:rPr>
                <w:b/>
                <w:bCs/>
                <w:color w:val="000000"/>
                <w:sz w:val="24"/>
                <w:szCs w:val="14"/>
              </w:rPr>
            </w:pPr>
          </w:p>
        </w:tc>
        <w:tc>
          <w:tcPr>
            <w:tcW w:w="1417" w:type="dxa"/>
            <w:vAlign w:val="center"/>
          </w:tcPr>
          <w:p w:rsidR="00786479" w:rsidRPr="00DA5EF4" w:rsidRDefault="00786479" w:rsidP="00786479">
            <w:pPr>
              <w:jc w:val="center"/>
              <w:rPr>
                <w:b/>
                <w:color w:val="000000"/>
                <w:sz w:val="24"/>
                <w:szCs w:val="14"/>
              </w:rPr>
            </w:pPr>
          </w:p>
        </w:tc>
        <w:tc>
          <w:tcPr>
            <w:tcW w:w="1701" w:type="dxa"/>
          </w:tcPr>
          <w:p w:rsidR="00786479" w:rsidRPr="00DA5EF4" w:rsidRDefault="00786479" w:rsidP="00786479">
            <w:pPr>
              <w:jc w:val="center"/>
              <w:rPr>
                <w:b/>
                <w:color w:val="000000"/>
                <w:sz w:val="24"/>
                <w:szCs w:val="14"/>
              </w:rPr>
            </w:pPr>
          </w:p>
        </w:tc>
      </w:tr>
      <w:tr w:rsidR="00786479" w:rsidRPr="00DA5EF4" w:rsidTr="00786479">
        <w:trPr>
          <w:cantSplit/>
          <w:trHeight w:val="462"/>
          <w:tblHeader/>
        </w:trPr>
        <w:tc>
          <w:tcPr>
            <w:tcW w:w="8575" w:type="dxa"/>
            <w:gridSpan w:val="6"/>
            <w:vAlign w:val="center"/>
          </w:tcPr>
          <w:p w:rsidR="00786479" w:rsidRPr="00DA5EF4" w:rsidRDefault="00786479" w:rsidP="00786479">
            <w:pPr>
              <w:jc w:val="right"/>
              <w:rPr>
                <w:b/>
                <w:bCs/>
                <w:color w:val="000000"/>
                <w:sz w:val="22"/>
                <w:szCs w:val="24"/>
              </w:rPr>
            </w:pPr>
            <w:r w:rsidRPr="00DA5EF4">
              <w:rPr>
                <w:b/>
                <w:sz w:val="22"/>
                <w:szCs w:val="22"/>
              </w:rPr>
              <w:t>TOTAL</w:t>
            </w:r>
          </w:p>
        </w:tc>
        <w:tc>
          <w:tcPr>
            <w:tcW w:w="1701" w:type="dxa"/>
          </w:tcPr>
          <w:p w:rsidR="00786479" w:rsidRDefault="00786479" w:rsidP="00786479">
            <w:pPr>
              <w:jc w:val="center"/>
              <w:rPr>
                <w:b/>
                <w:bCs/>
                <w:color w:val="000000"/>
                <w:sz w:val="22"/>
                <w:szCs w:val="24"/>
              </w:rPr>
            </w:pPr>
          </w:p>
        </w:tc>
      </w:tr>
    </w:tbl>
    <w:p w:rsidR="00786479" w:rsidRDefault="00786479" w:rsidP="00510896">
      <w:pPr>
        <w:ind w:firstLine="851"/>
        <w:rPr>
          <w:b/>
          <w:bCs/>
          <w:color w:val="000000" w:themeColor="text1"/>
          <w:sz w:val="24"/>
          <w:szCs w:val="24"/>
        </w:rPr>
      </w:pPr>
    </w:p>
    <w:tbl>
      <w:tblPr>
        <w:tblW w:w="10207" w:type="dxa"/>
        <w:tblInd w:w="-396" w:type="dxa"/>
        <w:tblLayout w:type="fixed"/>
        <w:tblCellMar>
          <w:left w:w="30" w:type="dxa"/>
          <w:right w:w="30" w:type="dxa"/>
        </w:tblCellMar>
        <w:tblLook w:val="0000"/>
      </w:tblPr>
      <w:tblGrid>
        <w:gridCol w:w="1277"/>
        <w:gridCol w:w="3260"/>
        <w:gridCol w:w="992"/>
        <w:gridCol w:w="1134"/>
        <w:gridCol w:w="1701"/>
        <w:gridCol w:w="1843"/>
      </w:tblGrid>
      <w:tr w:rsidR="00456160" w:rsidRPr="004339C0" w:rsidTr="00456160">
        <w:trPr>
          <w:trHeight w:hRule="exact" w:val="265"/>
        </w:trPr>
        <w:tc>
          <w:tcPr>
            <w:tcW w:w="1277" w:type="dxa"/>
            <w:tcBorders>
              <w:top w:val="single" w:sz="4" w:space="0" w:color="auto"/>
              <w:left w:val="single" w:sz="4" w:space="0" w:color="auto"/>
              <w:right w:val="single" w:sz="4" w:space="0" w:color="auto"/>
            </w:tcBorders>
            <w:shd w:val="clear" w:color="auto" w:fill="CCCCCC"/>
            <w:vAlign w:val="center"/>
          </w:tcPr>
          <w:p w:rsidR="00456160" w:rsidRPr="004339C0" w:rsidRDefault="00456160" w:rsidP="00F31239">
            <w:pPr>
              <w:pStyle w:val="Ttulo9"/>
              <w:rPr>
                <w:snapToGrid w:val="0"/>
                <w:sz w:val="18"/>
                <w:szCs w:val="18"/>
              </w:rPr>
            </w:pPr>
            <w:r w:rsidRPr="004339C0">
              <w:rPr>
                <w:snapToGrid w:val="0"/>
                <w:sz w:val="18"/>
                <w:szCs w:val="18"/>
              </w:rPr>
              <w:t>LOTE</w:t>
            </w:r>
          </w:p>
        </w:tc>
        <w:tc>
          <w:tcPr>
            <w:tcW w:w="3260" w:type="dxa"/>
            <w:tcBorders>
              <w:top w:val="single" w:sz="4" w:space="0" w:color="auto"/>
              <w:left w:val="single" w:sz="4" w:space="0" w:color="auto"/>
              <w:right w:val="single" w:sz="4" w:space="0" w:color="auto"/>
            </w:tcBorders>
            <w:shd w:val="clear" w:color="auto" w:fill="CCCCCC"/>
            <w:vAlign w:val="center"/>
          </w:tcPr>
          <w:p w:rsidR="00456160" w:rsidRPr="004339C0" w:rsidRDefault="00456160" w:rsidP="00F31239">
            <w:pPr>
              <w:jc w:val="center"/>
              <w:rPr>
                <w:b/>
                <w:snapToGrid w:val="0"/>
                <w:sz w:val="18"/>
                <w:szCs w:val="18"/>
              </w:rPr>
            </w:pPr>
            <w:r w:rsidRPr="004339C0">
              <w:rPr>
                <w:b/>
                <w:snapToGrid w:val="0"/>
                <w:sz w:val="18"/>
                <w:szCs w:val="18"/>
              </w:rPr>
              <w:t>ESPECIFICAÇÃO</w:t>
            </w:r>
          </w:p>
        </w:tc>
        <w:tc>
          <w:tcPr>
            <w:tcW w:w="992" w:type="dxa"/>
            <w:tcBorders>
              <w:top w:val="single" w:sz="4" w:space="0" w:color="auto"/>
              <w:left w:val="single" w:sz="4" w:space="0" w:color="auto"/>
              <w:right w:val="single" w:sz="4" w:space="0" w:color="auto"/>
            </w:tcBorders>
            <w:shd w:val="clear" w:color="auto" w:fill="CCCCCC"/>
            <w:vAlign w:val="center"/>
          </w:tcPr>
          <w:p w:rsidR="00456160" w:rsidRPr="004339C0" w:rsidRDefault="00456160" w:rsidP="00F31239">
            <w:pPr>
              <w:jc w:val="center"/>
              <w:rPr>
                <w:b/>
                <w:snapToGrid w:val="0"/>
                <w:sz w:val="18"/>
                <w:szCs w:val="18"/>
              </w:rPr>
            </w:pPr>
            <w:r w:rsidRPr="004339C0">
              <w:rPr>
                <w:b/>
                <w:snapToGrid w:val="0"/>
                <w:sz w:val="18"/>
                <w:szCs w:val="18"/>
              </w:rPr>
              <w:t>QTD</w:t>
            </w:r>
          </w:p>
        </w:tc>
        <w:tc>
          <w:tcPr>
            <w:tcW w:w="1134" w:type="dxa"/>
            <w:tcBorders>
              <w:top w:val="single" w:sz="4" w:space="0" w:color="auto"/>
              <w:left w:val="single" w:sz="4" w:space="0" w:color="auto"/>
              <w:right w:val="single" w:sz="4" w:space="0" w:color="auto"/>
            </w:tcBorders>
            <w:shd w:val="clear" w:color="auto" w:fill="CCCCCC"/>
            <w:vAlign w:val="center"/>
          </w:tcPr>
          <w:p w:rsidR="00456160" w:rsidRPr="004339C0" w:rsidRDefault="00456160" w:rsidP="00F31239">
            <w:pPr>
              <w:jc w:val="center"/>
              <w:rPr>
                <w:b/>
                <w:snapToGrid w:val="0"/>
                <w:sz w:val="18"/>
                <w:szCs w:val="18"/>
              </w:rPr>
            </w:pPr>
            <w:r w:rsidRPr="004339C0">
              <w:rPr>
                <w:b/>
                <w:snapToGrid w:val="0"/>
                <w:sz w:val="18"/>
                <w:szCs w:val="18"/>
              </w:rPr>
              <w:t>UND</w:t>
            </w:r>
          </w:p>
        </w:tc>
        <w:tc>
          <w:tcPr>
            <w:tcW w:w="1701" w:type="dxa"/>
            <w:tcBorders>
              <w:top w:val="single" w:sz="4" w:space="0" w:color="auto"/>
              <w:left w:val="single" w:sz="4" w:space="0" w:color="auto"/>
              <w:right w:val="single" w:sz="4" w:space="0" w:color="auto"/>
            </w:tcBorders>
            <w:shd w:val="clear" w:color="auto" w:fill="CCCCCC"/>
            <w:vAlign w:val="center"/>
          </w:tcPr>
          <w:p w:rsidR="00456160" w:rsidRPr="004339C0" w:rsidRDefault="00456160" w:rsidP="00F31239">
            <w:pPr>
              <w:jc w:val="center"/>
              <w:rPr>
                <w:b/>
                <w:snapToGrid w:val="0"/>
                <w:sz w:val="18"/>
                <w:szCs w:val="18"/>
              </w:rPr>
            </w:pPr>
            <w:r w:rsidRPr="004339C0">
              <w:rPr>
                <w:b/>
                <w:snapToGrid w:val="0"/>
                <w:sz w:val="18"/>
                <w:szCs w:val="18"/>
              </w:rPr>
              <w:t>UNIT R$</w:t>
            </w:r>
          </w:p>
        </w:tc>
        <w:tc>
          <w:tcPr>
            <w:tcW w:w="1843" w:type="dxa"/>
            <w:tcBorders>
              <w:top w:val="single" w:sz="4" w:space="0" w:color="auto"/>
              <w:left w:val="single" w:sz="4" w:space="0" w:color="auto"/>
              <w:right w:val="single" w:sz="6" w:space="0" w:color="auto"/>
            </w:tcBorders>
            <w:shd w:val="clear" w:color="auto" w:fill="CCCCCC"/>
            <w:vAlign w:val="center"/>
          </w:tcPr>
          <w:p w:rsidR="00456160" w:rsidRPr="004339C0" w:rsidRDefault="00456160" w:rsidP="00F31239">
            <w:pPr>
              <w:jc w:val="center"/>
              <w:rPr>
                <w:b/>
                <w:snapToGrid w:val="0"/>
                <w:sz w:val="18"/>
                <w:szCs w:val="18"/>
              </w:rPr>
            </w:pPr>
            <w:r w:rsidRPr="004339C0">
              <w:rPr>
                <w:b/>
                <w:snapToGrid w:val="0"/>
                <w:sz w:val="18"/>
                <w:szCs w:val="18"/>
              </w:rPr>
              <w:t>GLOBAL R$</w:t>
            </w:r>
          </w:p>
        </w:tc>
      </w:tr>
      <w:tr w:rsidR="00456160" w:rsidRPr="004339C0" w:rsidTr="00456160">
        <w:trPr>
          <w:trHeight w:hRule="exact" w:val="1412"/>
        </w:trPr>
        <w:tc>
          <w:tcPr>
            <w:tcW w:w="1277" w:type="dxa"/>
            <w:tcBorders>
              <w:top w:val="single" w:sz="4" w:space="0" w:color="auto"/>
              <w:left w:val="single" w:sz="4" w:space="0" w:color="auto"/>
              <w:right w:val="single" w:sz="4" w:space="0" w:color="auto"/>
            </w:tcBorders>
            <w:vAlign w:val="center"/>
          </w:tcPr>
          <w:p w:rsidR="00456160" w:rsidRPr="004339C0" w:rsidRDefault="00456160" w:rsidP="00F31239">
            <w:pPr>
              <w:jc w:val="center"/>
              <w:rPr>
                <w:b/>
                <w:snapToGrid w:val="0"/>
                <w:sz w:val="18"/>
                <w:szCs w:val="18"/>
              </w:rPr>
            </w:pPr>
            <w:r w:rsidRPr="004339C0">
              <w:rPr>
                <w:b/>
                <w:snapToGrid w:val="0"/>
                <w:sz w:val="18"/>
                <w:szCs w:val="18"/>
              </w:rPr>
              <w:t>LOTE</w:t>
            </w:r>
          </w:p>
          <w:p w:rsidR="00456160" w:rsidRPr="004339C0" w:rsidRDefault="00456160" w:rsidP="00F31239">
            <w:pPr>
              <w:jc w:val="center"/>
              <w:rPr>
                <w:b/>
                <w:snapToGrid w:val="0"/>
                <w:sz w:val="18"/>
                <w:szCs w:val="18"/>
              </w:rPr>
            </w:pPr>
            <w:r w:rsidRPr="004339C0">
              <w:rPr>
                <w:b/>
                <w:snapToGrid w:val="0"/>
                <w:sz w:val="18"/>
                <w:szCs w:val="18"/>
              </w:rPr>
              <w:t>ÚNICO</w:t>
            </w:r>
          </w:p>
        </w:tc>
        <w:tc>
          <w:tcPr>
            <w:tcW w:w="3260" w:type="dxa"/>
            <w:tcBorders>
              <w:top w:val="single" w:sz="4" w:space="0" w:color="auto"/>
              <w:left w:val="single" w:sz="4" w:space="0" w:color="auto"/>
              <w:right w:val="single" w:sz="4" w:space="0" w:color="auto"/>
            </w:tcBorders>
            <w:vAlign w:val="center"/>
          </w:tcPr>
          <w:p w:rsidR="00456160" w:rsidRPr="004339C0" w:rsidRDefault="00456160" w:rsidP="00F31239">
            <w:pPr>
              <w:jc w:val="center"/>
              <w:rPr>
                <w:sz w:val="18"/>
                <w:szCs w:val="18"/>
              </w:rPr>
            </w:pPr>
            <w:r w:rsidRPr="004339C0">
              <w:rPr>
                <w:sz w:val="18"/>
                <w:szCs w:val="18"/>
              </w:rPr>
              <w:t xml:space="preserve">CESTAS DE </w:t>
            </w:r>
            <w:r>
              <w:rPr>
                <w:sz w:val="18"/>
                <w:szCs w:val="18"/>
              </w:rPr>
              <w:t>COMPLEMENTAÇÃO</w:t>
            </w:r>
          </w:p>
          <w:p w:rsidR="00456160" w:rsidRPr="004339C0" w:rsidRDefault="00456160" w:rsidP="00F31239">
            <w:pPr>
              <w:jc w:val="center"/>
              <w:rPr>
                <w:sz w:val="18"/>
                <w:szCs w:val="18"/>
              </w:rPr>
            </w:pPr>
            <w:r w:rsidRPr="004339C0">
              <w:rPr>
                <w:sz w:val="18"/>
                <w:szCs w:val="18"/>
              </w:rPr>
              <w:t xml:space="preserve">(fechadas: itens 01 ao </w:t>
            </w:r>
            <w:r>
              <w:rPr>
                <w:sz w:val="18"/>
                <w:szCs w:val="18"/>
              </w:rPr>
              <w:t>16</w:t>
            </w:r>
            <w:r w:rsidRPr="004339C0">
              <w:rPr>
                <w:sz w:val="18"/>
                <w:szCs w:val="18"/>
              </w:rPr>
              <w:t>)</w:t>
            </w:r>
          </w:p>
          <w:p w:rsidR="00456160" w:rsidRPr="004339C0" w:rsidRDefault="00456160" w:rsidP="00F31239">
            <w:pPr>
              <w:jc w:val="center"/>
              <w:rPr>
                <w:sz w:val="18"/>
                <w:szCs w:val="18"/>
              </w:rPr>
            </w:pPr>
            <w:r w:rsidRPr="004339C0">
              <w:rPr>
                <w:sz w:val="18"/>
                <w:szCs w:val="18"/>
              </w:rPr>
              <w:t>Composta dos itens especificados no Edital</w:t>
            </w:r>
          </w:p>
        </w:tc>
        <w:tc>
          <w:tcPr>
            <w:tcW w:w="992" w:type="dxa"/>
            <w:tcBorders>
              <w:top w:val="single" w:sz="4" w:space="0" w:color="auto"/>
              <w:left w:val="single" w:sz="4" w:space="0" w:color="auto"/>
              <w:right w:val="single" w:sz="4" w:space="0" w:color="auto"/>
            </w:tcBorders>
            <w:vAlign w:val="center"/>
          </w:tcPr>
          <w:p w:rsidR="00456160" w:rsidRPr="004339C0" w:rsidRDefault="00EF1BC3" w:rsidP="00F31239">
            <w:pPr>
              <w:jc w:val="center"/>
              <w:rPr>
                <w:snapToGrid w:val="0"/>
                <w:sz w:val="18"/>
                <w:szCs w:val="18"/>
              </w:rPr>
            </w:pPr>
            <w:r>
              <w:rPr>
                <w:snapToGrid w:val="0"/>
                <w:sz w:val="18"/>
                <w:szCs w:val="18"/>
              </w:rPr>
              <w:t>2</w:t>
            </w:r>
            <w:r w:rsidR="00456160" w:rsidRPr="004339C0">
              <w:rPr>
                <w:snapToGrid w:val="0"/>
                <w:sz w:val="18"/>
                <w:szCs w:val="18"/>
              </w:rPr>
              <w:t>00</w:t>
            </w:r>
          </w:p>
        </w:tc>
        <w:tc>
          <w:tcPr>
            <w:tcW w:w="1134" w:type="dxa"/>
            <w:tcBorders>
              <w:top w:val="single" w:sz="4" w:space="0" w:color="auto"/>
              <w:left w:val="single" w:sz="4" w:space="0" w:color="auto"/>
              <w:right w:val="single" w:sz="4" w:space="0" w:color="auto"/>
            </w:tcBorders>
            <w:vAlign w:val="center"/>
          </w:tcPr>
          <w:p w:rsidR="00456160" w:rsidRPr="004339C0" w:rsidRDefault="00456160" w:rsidP="00F31239">
            <w:pPr>
              <w:jc w:val="center"/>
              <w:rPr>
                <w:snapToGrid w:val="0"/>
                <w:sz w:val="18"/>
                <w:szCs w:val="18"/>
              </w:rPr>
            </w:pPr>
            <w:r w:rsidRPr="004339C0">
              <w:rPr>
                <w:snapToGrid w:val="0"/>
                <w:sz w:val="18"/>
                <w:szCs w:val="18"/>
              </w:rPr>
              <w:t>Und</w:t>
            </w:r>
          </w:p>
        </w:tc>
        <w:tc>
          <w:tcPr>
            <w:tcW w:w="1701" w:type="dxa"/>
            <w:tcBorders>
              <w:top w:val="single" w:sz="4" w:space="0" w:color="auto"/>
              <w:left w:val="single" w:sz="4" w:space="0" w:color="auto"/>
              <w:right w:val="single" w:sz="4" w:space="0" w:color="auto"/>
            </w:tcBorders>
            <w:vAlign w:val="center"/>
          </w:tcPr>
          <w:p w:rsidR="00456160" w:rsidRPr="004339C0" w:rsidRDefault="00456160" w:rsidP="00F31239">
            <w:pPr>
              <w:jc w:val="center"/>
              <w:rPr>
                <w:snapToGrid w:val="0"/>
                <w:sz w:val="18"/>
                <w:szCs w:val="18"/>
              </w:rPr>
            </w:pPr>
          </w:p>
        </w:tc>
        <w:tc>
          <w:tcPr>
            <w:tcW w:w="1843" w:type="dxa"/>
            <w:tcBorders>
              <w:top w:val="single" w:sz="4" w:space="0" w:color="auto"/>
              <w:left w:val="single" w:sz="4" w:space="0" w:color="auto"/>
              <w:right w:val="single" w:sz="6" w:space="0" w:color="auto"/>
            </w:tcBorders>
            <w:vAlign w:val="center"/>
          </w:tcPr>
          <w:p w:rsidR="00456160" w:rsidRPr="004339C0" w:rsidRDefault="00456160" w:rsidP="00F31239">
            <w:pPr>
              <w:jc w:val="center"/>
              <w:rPr>
                <w:snapToGrid w:val="0"/>
                <w:sz w:val="18"/>
                <w:szCs w:val="18"/>
              </w:rPr>
            </w:pPr>
          </w:p>
        </w:tc>
      </w:tr>
      <w:tr w:rsidR="00456160" w:rsidRPr="004339C0" w:rsidTr="00456160">
        <w:trPr>
          <w:cantSplit/>
          <w:trHeight w:hRule="exact" w:val="252"/>
        </w:trPr>
        <w:tc>
          <w:tcPr>
            <w:tcW w:w="10207" w:type="dxa"/>
            <w:gridSpan w:val="6"/>
            <w:tcBorders>
              <w:top w:val="single" w:sz="4" w:space="0" w:color="auto"/>
              <w:left w:val="single" w:sz="4" w:space="0" w:color="auto"/>
              <w:bottom w:val="single" w:sz="4" w:space="0" w:color="auto"/>
              <w:right w:val="single" w:sz="6" w:space="0" w:color="auto"/>
            </w:tcBorders>
            <w:shd w:val="pct20" w:color="auto" w:fill="FFFFFF"/>
            <w:vAlign w:val="center"/>
          </w:tcPr>
          <w:p w:rsidR="00456160" w:rsidRPr="004339C0" w:rsidRDefault="00456160" w:rsidP="00F31239">
            <w:pPr>
              <w:jc w:val="center"/>
              <w:rPr>
                <w:snapToGrid w:val="0"/>
                <w:sz w:val="18"/>
                <w:szCs w:val="18"/>
              </w:rPr>
            </w:pPr>
          </w:p>
        </w:tc>
      </w:tr>
    </w:tbl>
    <w:p w:rsidR="00456160" w:rsidRDefault="00456160" w:rsidP="00510896">
      <w:pPr>
        <w:ind w:firstLine="851"/>
        <w:rPr>
          <w:b/>
          <w:bCs/>
          <w:color w:val="000000" w:themeColor="text1"/>
          <w:sz w:val="24"/>
          <w:szCs w:val="24"/>
        </w:rPr>
      </w:pPr>
    </w:p>
    <w:p w:rsidR="00DA5EF4" w:rsidRDefault="00DA5EF4" w:rsidP="00510896">
      <w:pPr>
        <w:ind w:firstLine="851"/>
        <w:rPr>
          <w:b/>
          <w:bCs/>
          <w:color w:val="000000" w:themeColor="text1"/>
          <w:sz w:val="24"/>
          <w:szCs w:val="24"/>
        </w:rPr>
      </w:pPr>
    </w:p>
    <w:p w:rsidR="00603878" w:rsidRDefault="00603878" w:rsidP="00510896">
      <w:pPr>
        <w:ind w:firstLine="851"/>
        <w:rPr>
          <w:b/>
          <w:bCs/>
          <w:color w:val="000000" w:themeColor="text1"/>
          <w:sz w:val="24"/>
          <w:szCs w:val="24"/>
        </w:rPr>
      </w:pPr>
    </w:p>
    <w:p w:rsidR="00510896"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786479" w:rsidRDefault="00786479" w:rsidP="00B53E30">
      <w:pPr>
        <w:ind w:right="46"/>
        <w:rPr>
          <w:color w:val="000000" w:themeColor="text1"/>
          <w:sz w:val="24"/>
          <w:szCs w:val="24"/>
        </w:rPr>
      </w:pPr>
    </w:p>
    <w:p w:rsidR="00786479" w:rsidRPr="006937C1" w:rsidRDefault="00786479" w:rsidP="00786479">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456160" w:rsidRDefault="00456160"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9B23F8">
        <w:rPr>
          <w:b/>
          <w:color w:val="000000" w:themeColor="text1"/>
          <w:sz w:val="24"/>
          <w:szCs w:val="24"/>
        </w:rPr>
        <w:t>038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9B23F8">
        <w:rPr>
          <w:b w:val="0"/>
          <w:color w:val="000000" w:themeColor="text1"/>
          <w:szCs w:val="24"/>
        </w:rPr>
        <w:t>038</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Default="00D7396E" w:rsidP="00B53E30">
      <w:pPr>
        <w:rPr>
          <w:color w:val="000000" w:themeColor="text1"/>
          <w:sz w:val="24"/>
          <w:szCs w:val="24"/>
        </w:rPr>
      </w:pPr>
    </w:p>
    <w:p w:rsidR="00507D43" w:rsidRPr="006B1AED" w:rsidRDefault="00507D43"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B23F8">
        <w:rPr>
          <w:b w:val="0"/>
          <w:color w:val="000000" w:themeColor="text1"/>
          <w:szCs w:val="24"/>
        </w:rPr>
        <w:t>038</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9B23F8">
        <w:rPr>
          <w:b/>
          <w:color w:val="000000" w:themeColor="text1"/>
          <w:sz w:val="24"/>
          <w:szCs w:val="24"/>
        </w:rPr>
        <w:t>038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B23F8">
        <w:rPr>
          <w:b w:val="0"/>
          <w:color w:val="000000" w:themeColor="text1"/>
          <w:szCs w:val="24"/>
        </w:rPr>
        <w:t>038</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9B23F8">
        <w:rPr>
          <w:b/>
          <w:color w:val="000000" w:themeColor="text1"/>
          <w:sz w:val="24"/>
          <w:szCs w:val="24"/>
        </w:rPr>
        <w:t>038</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D1" w:rsidRDefault="008C7BD1">
      <w:r>
        <w:separator/>
      </w:r>
    </w:p>
  </w:endnote>
  <w:endnote w:type="continuationSeparator" w:id="1">
    <w:p w:rsidR="008C7BD1" w:rsidRDefault="008C7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66B87" w:rsidRDefault="00566B87" w:rsidP="00EE34B0">
        <w:pPr>
          <w:pStyle w:val="Rodap"/>
          <w:jc w:val="right"/>
        </w:pPr>
        <w:r>
          <w:t>[</w:t>
        </w:r>
        <w:fldSimple w:instr=" PAGE   \* MERGEFORMAT ">
          <w:r w:rsidR="00EF1BC3">
            <w:rPr>
              <w:noProof/>
            </w:rPr>
            <w:t>37</w:t>
          </w:r>
        </w:fldSimple>
        <w:r>
          <w:t>]</w:t>
        </w:r>
      </w:p>
    </w:sdtContent>
  </w:sdt>
  <w:p w:rsidR="00566B87" w:rsidRDefault="00566B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D1" w:rsidRDefault="008C7BD1">
      <w:r>
        <w:separator/>
      </w:r>
    </w:p>
  </w:footnote>
  <w:footnote w:type="continuationSeparator" w:id="1">
    <w:p w:rsidR="008C7BD1" w:rsidRDefault="008C7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87" w:rsidRDefault="00566B87">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A42C6">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66B87" w:rsidRDefault="00566B87">
                <w:pPr>
                  <w:jc w:val="center"/>
                  <w:rPr>
                    <w:b/>
                    <w:sz w:val="22"/>
                  </w:rPr>
                </w:pPr>
                <w:r>
                  <w:rPr>
                    <w:b/>
                    <w:sz w:val="22"/>
                  </w:rPr>
                  <w:t xml:space="preserve"> </w:t>
                </w:r>
              </w:p>
              <w:p w:rsidR="00566B87" w:rsidRPr="005D3678" w:rsidRDefault="00566B87">
                <w:pPr>
                  <w:jc w:val="center"/>
                  <w:rPr>
                    <w:b/>
                    <w:sz w:val="22"/>
                  </w:rPr>
                </w:pPr>
                <w:r w:rsidRPr="005D3678">
                  <w:rPr>
                    <w:b/>
                    <w:sz w:val="22"/>
                  </w:rPr>
                  <w:t>GOVERNO DO ESTADO DO RIO DE JANEIRO</w:t>
                </w:r>
              </w:p>
              <w:p w:rsidR="00566B87" w:rsidRPr="005D3678" w:rsidRDefault="00566B87" w:rsidP="005D3678">
                <w:pPr>
                  <w:pStyle w:val="Ttulo4"/>
                  <w:jc w:val="left"/>
                  <w:rPr>
                    <w:sz w:val="24"/>
                  </w:rPr>
                </w:pPr>
                <w:r w:rsidRPr="005D3678">
                  <w:rPr>
                    <w:sz w:val="24"/>
                  </w:rPr>
                  <w:t xml:space="preserve">                     Prefeitura Municipal de Bom Jardim</w:t>
                </w:r>
              </w:p>
              <w:p w:rsidR="00566B87" w:rsidRPr="005D3678" w:rsidRDefault="00566B87"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566B87" w:rsidRDefault="00566B87"/>
  <w:p w:rsidR="00566B87" w:rsidRDefault="00566B87">
    <w:pPr>
      <w:pStyle w:val="Cabealho"/>
    </w:pPr>
  </w:p>
  <w:p w:rsidR="00566B87" w:rsidRDefault="00566B87">
    <w:pPr>
      <w:pStyle w:val="Cabealho"/>
    </w:pPr>
  </w:p>
  <w:p w:rsidR="00566B87" w:rsidRDefault="00566B8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5745D77"/>
    <w:multiLevelType w:val="multilevel"/>
    <w:tmpl w:val="EF5415B8"/>
    <w:lvl w:ilvl="0">
      <w:start w:val="19"/>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upperLetter"/>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7B1310"/>
    <w:multiLevelType w:val="multilevel"/>
    <w:tmpl w:val="1D2C8DA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A9B3A0E"/>
    <w:multiLevelType w:val="hybridMultilevel"/>
    <w:tmpl w:val="C61E2AE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2">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6712F6F"/>
    <w:multiLevelType w:val="multilevel"/>
    <w:tmpl w:val="F1BC67A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0015066"/>
    <w:multiLevelType w:val="hybridMultilevel"/>
    <w:tmpl w:val="4C56D8E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9">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2">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3">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2"/>
  </w:num>
  <w:num w:numId="2">
    <w:abstractNumId w:val="9"/>
  </w:num>
  <w:num w:numId="3">
    <w:abstractNumId w:val="3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3"/>
  </w:num>
  <w:num w:numId="7">
    <w:abstractNumId w:val="0"/>
  </w:num>
  <w:num w:numId="8">
    <w:abstractNumId w:val="1"/>
  </w:num>
  <w:num w:numId="9">
    <w:abstractNumId w:val="2"/>
  </w:num>
  <w:num w:numId="10">
    <w:abstractNumId w:val="3"/>
  </w:num>
  <w:num w:numId="11">
    <w:abstractNumId w:val="4"/>
  </w:num>
  <w:num w:numId="12">
    <w:abstractNumId w:val="17"/>
  </w:num>
  <w:num w:numId="13">
    <w:abstractNumId w:val="8"/>
  </w:num>
  <w:num w:numId="14">
    <w:abstractNumId w:val="37"/>
  </w:num>
  <w:num w:numId="15">
    <w:abstractNumId w:val="20"/>
  </w:num>
  <w:num w:numId="16">
    <w:abstractNumId w:val="5"/>
  </w:num>
  <w:num w:numId="17">
    <w:abstractNumId w:val="41"/>
  </w:num>
  <w:num w:numId="18">
    <w:abstractNumId w:val="19"/>
  </w:num>
  <w:num w:numId="19">
    <w:abstractNumId w:val="23"/>
  </w:num>
  <w:num w:numId="20">
    <w:abstractNumId w:val="26"/>
  </w:num>
  <w:num w:numId="21">
    <w:abstractNumId w:val="38"/>
  </w:num>
  <w:num w:numId="22">
    <w:abstractNumId w:val="11"/>
  </w:num>
  <w:num w:numId="23">
    <w:abstractNumId w:val="35"/>
  </w:num>
  <w:num w:numId="24">
    <w:abstractNumId w:val="10"/>
  </w:num>
  <w:num w:numId="25">
    <w:abstractNumId w:val="13"/>
  </w:num>
  <w:num w:numId="26">
    <w:abstractNumId w:val="15"/>
  </w:num>
  <w:num w:numId="27">
    <w:abstractNumId w:val="32"/>
  </w:num>
  <w:num w:numId="28">
    <w:abstractNumId w:val="27"/>
  </w:num>
  <w:num w:numId="29">
    <w:abstractNumId w:val="14"/>
  </w:num>
  <w:num w:numId="30">
    <w:abstractNumId w:val="22"/>
  </w:num>
  <w:num w:numId="31">
    <w:abstractNumId w:val="40"/>
  </w:num>
  <w:num w:numId="32">
    <w:abstractNumId w:val="31"/>
  </w:num>
  <w:num w:numId="33">
    <w:abstractNumId w:val="6"/>
  </w:num>
  <w:num w:numId="34">
    <w:abstractNumId w:val="29"/>
  </w:num>
  <w:num w:numId="35">
    <w:abstractNumId w:val="12"/>
  </w:num>
  <w:num w:numId="36">
    <w:abstractNumId w:val="18"/>
  </w:num>
  <w:num w:numId="37">
    <w:abstractNumId w:val="7"/>
  </w:num>
  <w:num w:numId="38">
    <w:abstractNumId w:val="30"/>
  </w:num>
  <w:num w:numId="39">
    <w:abstractNumId w:val="16"/>
  </w:num>
  <w:num w:numId="40">
    <w:abstractNumId w:val="39"/>
  </w:num>
  <w:num w:numId="41">
    <w:abstractNumId w:val="43"/>
  </w:num>
  <w:num w:numId="42">
    <w:abstractNumId w:val="36"/>
  </w:num>
  <w:num w:numId="43">
    <w:abstractNumId w:val="21"/>
  </w:num>
  <w:num w:numId="44">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42C6"/>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4D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2733D"/>
    <w:rsid w:val="0043031F"/>
    <w:rsid w:val="00432AA7"/>
    <w:rsid w:val="004359E0"/>
    <w:rsid w:val="004362D0"/>
    <w:rsid w:val="00436388"/>
    <w:rsid w:val="00440ED1"/>
    <w:rsid w:val="0044392B"/>
    <w:rsid w:val="00444C0A"/>
    <w:rsid w:val="00445566"/>
    <w:rsid w:val="00445C15"/>
    <w:rsid w:val="00446286"/>
    <w:rsid w:val="00451DF1"/>
    <w:rsid w:val="0045305C"/>
    <w:rsid w:val="0045312F"/>
    <w:rsid w:val="00453AE0"/>
    <w:rsid w:val="00453B94"/>
    <w:rsid w:val="00454F5A"/>
    <w:rsid w:val="00454FFC"/>
    <w:rsid w:val="00455493"/>
    <w:rsid w:val="00456160"/>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07D43"/>
    <w:rsid w:val="00510896"/>
    <w:rsid w:val="00513A7A"/>
    <w:rsid w:val="005158CA"/>
    <w:rsid w:val="0052047D"/>
    <w:rsid w:val="00520F95"/>
    <w:rsid w:val="005213C5"/>
    <w:rsid w:val="005214C2"/>
    <w:rsid w:val="00521E97"/>
    <w:rsid w:val="005300A5"/>
    <w:rsid w:val="00530180"/>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6B87"/>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3878"/>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129"/>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90F"/>
    <w:rsid w:val="00715D63"/>
    <w:rsid w:val="0071673C"/>
    <w:rsid w:val="0071759C"/>
    <w:rsid w:val="007177A0"/>
    <w:rsid w:val="007236AA"/>
    <w:rsid w:val="00724F26"/>
    <w:rsid w:val="0072625C"/>
    <w:rsid w:val="00727C48"/>
    <w:rsid w:val="007339E5"/>
    <w:rsid w:val="007358D8"/>
    <w:rsid w:val="007375F8"/>
    <w:rsid w:val="00743E97"/>
    <w:rsid w:val="00745014"/>
    <w:rsid w:val="00746F1E"/>
    <w:rsid w:val="00747CE2"/>
    <w:rsid w:val="00751274"/>
    <w:rsid w:val="00751357"/>
    <w:rsid w:val="00752F62"/>
    <w:rsid w:val="007543F2"/>
    <w:rsid w:val="0075685D"/>
    <w:rsid w:val="00760C67"/>
    <w:rsid w:val="00762E1E"/>
    <w:rsid w:val="0077452D"/>
    <w:rsid w:val="00776ECE"/>
    <w:rsid w:val="007775E9"/>
    <w:rsid w:val="007844F8"/>
    <w:rsid w:val="007848E1"/>
    <w:rsid w:val="00785057"/>
    <w:rsid w:val="007853C5"/>
    <w:rsid w:val="00785AF0"/>
    <w:rsid w:val="00786479"/>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C7BD1"/>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36B3"/>
    <w:rsid w:val="009469BE"/>
    <w:rsid w:val="00947077"/>
    <w:rsid w:val="00952697"/>
    <w:rsid w:val="00952CB8"/>
    <w:rsid w:val="00955105"/>
    <w:rsid w:val="009563DD"/>
    <w:rsid w:val="00956C89"/>
    <w:rsid w:val="00960EF8"/>
    <w:rsid w:val="00961250"/>
    <w:rsid w:val="00961B49"/>
    <w:rsid w:val="009641CA"/>
    <w:rsid w:val="00964CB6"/>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225F"/>
    <w:rsid w:val="009B23F8"/>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0825"/>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101"/>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26A"/>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07F94"/>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A5EF4"/>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17BD"/>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1BC3"/>
    <w:rsid w:val="00EF2F4C"/>
    <w:rsid w:val="00EF49E2"/>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9436B3"/>
    <w:pPr>
      <w:suppressAutoHyphens/>
      <w:spacing w:line="100" w:lineRule="atLeast"/>
      <w:ind w:left="720"/>
    </w:pPr>
    <w:rPr>
      <w:sz w:val="20"/>
      <w:lang w:eastAsia="ar-SA"/>
    </w:rPr>
  </w:style>
  <w:style w:type="paragraph" w:customStyle="1" w:styleId="PargrafodaLista7">
    <w:name w:val="Parágrafo da Lista7"/>
    <w:basedOn w:val="Normal"/>
    <w:rsid w:val="00AD310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4026578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3BCC-93E5-4235-8227-AB8AE15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21</TotalTime>
  <Pages>43</Pages>
  <Words>12752</Words>
  <Characters>68864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81454</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2017-05-10T19:44:00Z</cp:lastPrinted>
  <dcterms:created xsi:type="dcterms:W3CDTF">2017-05-16T14:37:00Z</dcterms:created>
  <dcterms:modified xsi:type="dcterms:W3CDTF">2017-05-26T12:54:00Z</dcterms:modified>
</cp:coreProperties>
</file>